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FF" w:rsidRPr="006150FC" w:rsidRDefault="005512FF" w:rsidP="006150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50FC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512FF" w:rsidRPr="006150FC" w:rsidRDefault="005512FF" w:rsidP="006150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FC">
        <w:rPr>
          <w:rFonts w:ascii="Times New Roman" w:hAnsi="Times New Roman" w:cs="Times New Roman"/>
          <w:b/>
          <w:bCs/>
          <w:sz w:val="24"/>
          <w:szCs w:val="24"/>
        </w:rPr>
        <w:t xml:space="preserve"> за избор на членове на Обществения съвет към Комисията по взаимодействието с неправителствените организации и жалбите на гражданите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Чл.1</w:t>
      </w:r>
      <w:r w:rsidRPr="006150FC">
        <w:rPr>
          <w:rFonts w:ascii="Times New Roman" w:hAnsi="Times New Roman" w:cs="Times New Roman"/>
          <w:sz w:val="24"/>
          <w:szCs w:val="24"/>
        </w:rPr>
        <w:t xml:space="preserve"> Настоящите правила уреждат критериите  и процедурата за предлагане и избиране  на представители на неправителствените организации за членове на Обществения съвет към Комисията по взаимодействието с неправителствените организации и жалбите на гражданите, наричана за краткост по –нататък „Комисията“.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Чл.2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="004604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6150FC">
        <w:rPr>
          <w:rFonts w:ascii="Times New Roman" w:hAnsi="Times New Roman" w:cs="Times New Roman"/>
          <w:sz w:val="24"/>
          <w:szCs w:val="24"/>
        </w:rPr>
        <w:t xml:space="preserve">Общественият съвет е консултативен орган към Комисията, създаден съгласно </w:t>
      </w:r>
      <w:r w:rsidR="00787739">
        <w:rPr>
          <w:rFonts w:ascii="Times New Roman" w:hAnsi="Times New Roman" w:cs="Times New Roman"/>
          <w:sz w:val="24"/>
          <w:szCs w:val="24"/>
        </w:rPr>
        <w:t>правилата в глава трета (чл.20,</w:t>
      </w:r>
      <w:r w:rsidRPr="006150FC">
        <w:rPr>
          <w:rFonts w:ascii="Times New Roman" w:hAnsi="Times New Roman" w:cs="Times New Roman"/>
          <w:sz w:val="24"/>
          <w:szCs w:val="24"/>
        </w:rPr>
        <w:t>21 и 22) от Вътрешните правила за работа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Обществения съвет е форма на партньорство между Народното събрание и структурите на гражданското общество с цел засилване на прозрачността в законодателния процес и осигуряване на обществено наблюдение и контрол върху дейността на законодателния орган.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Участието на представители  на неправителствените организации се осъществява на доброволен принцип.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>Чл.3</w:t>
      </w:r>
      <w:r w:rsidRPr="00615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(1) </w:t>
      </w:r>
      <w:r w:rsidRPr="006150FC">
        <w:rPr>
          <w:rFonts w:ascii="Times New Roman" w:hAnsi="Times New Roman" w:cs="Times New Roman"/>
          <w:sz w:val="24"/>
          <w:szCs w:val="24"/>
        </w:rPr>
        <w:t xml:space="preserve">Общественият съвет се състои от 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6150FC">
        <w:rPr>
          <w:rFonts w:ascii="Times New Roman" w:hAnsi="Times New Roman" w:cs="Times New Roman"/>
          <w:sz w:val="24"/>
          <w:szCs w:val="24"/>
        </w:rPr>
        <w:t xml:space="preserve"> члена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460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>физически лица, представители на неправителствени организации.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 xml:space="preserve"> 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Неправителствени организации могат да предлагат представители в Обществения съвет  които:</w:t>
      </w:r>
    </w:p>
    <w:p w:rsidR="005512FF" w:rsidRPr="006150FC" w:rsidRDefault="005512FF" w:rsidP="006150F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регистрирани при условията и по реда на Закона за юридическите лица с нестопанска цел и са осъществявали своята дейност не по- малко от 3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>години преди датата на подаване на заявлението за участие с предмет в поне една от следните области: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Развитие на гражданското общество;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Развитие на местните общности;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Законодателство и публични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Правосъдие, вътрешна сигурност и обществен ред;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Европейски въпроси 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Икономическо развитие;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Социални въпроси и пазара на труда;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Здравеопазване;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хората с увреждания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По политиките за българите в чужбина;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Защита правата на човека;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Етническите въпроси и миграцията;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жените и равнопоставеност на половете;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Младежки въпроси и политики;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Правата на децата;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Образование и наука;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Култура и културно- историческо наследство;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 xml:space="preserve"> Екология и околна среда;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Физическо възпитание и спорт;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lastRenderedPageBreak/>
        <w:t>Дарителство и доброволчество;</w:t>
      </w:r>
    </w:p>
    <w:p w:rsidR="005512FF" w:rsidRPr="006150FC" w:rsidRDefault="005512FF" w:rsidP="006150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Транспорт  и  информационни технологии;</w:t>
      </w:r>
    </w:p>
    <w:p w:rsidR="005512FF" w:rsidRPr="006150FC" w:rsidRDefault="005512FF" w:rsidP="006150F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2FF" w:rsidRPr="006150FC" w:rsidRDefault="005512FF" w:rsidP="006150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Имат опит в разработването, изпълнението, мониторинга  или оценката на стратегии, програми, проекти и политики в посочената област.</w:t>
      </w:r>
    </w:p>
    <w:p w:rsidR="005512FF" w:rsidRPr="006150FC" w:rsidRDefault="005512FF" w:rsidP="006150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Притежават експертен капацитет.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Чл.4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(1) </w:t>
      </w:r>
      <w:r w:rsidRPr="006150FC">
        <w:rPr>
          <w:rFonts w:ascii="Times New Roman" w:hAnsi="Times New Roman" w:cs="Times New Roman"/>
          <w:sz w:val="24"/>
          <w:szCs w:val="24"/>
        </w:rPr>
        <w:t>Комисията отправя публична покана за участие в Обществения съвет</w:t>
      </w:r>
      <w:r w:rsidRPr="00615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 xml:space="preserve">на неправителствени организации, която се публикува на официалната Интернет страница на Народното събрание в </w:t>
      </w:r>
      <w:r w:rsidR="0078773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150FC">
        <w:rPr>
          <w:rFonts w:ascii="Times New Roman" w:hAnsi="Times New Roman" w:cs="Times New Roman"/>
          <w:sz w:val="24"/>
          <w:szCs w:val="24"/>
        </w:rPr>
        <w:t>на Комисията.</w:t>
      </w:r>
    </w:p>
    <w:p w:rsidR="006100AE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="006100AE" w:rsidRPr="006150FC">
        <w:rPr>
          <w:rFonts w:ascii="Times New Roman" w:hAnsi="Times New Roman" w:cs="Times New Roman"/>
          <w:sz w:val="24"/>
          <w:szCs w:val="24"/>
        </w:rPr>
        <w:t xml:space="preserve">Заявлението за участие и  придружаващите го документи се подават в срок  до </w:t>
      </w:r>
      <w:r w:rsidR="006100AE" w:rsidRPr="006150FC">
        <w:rPr>
          <w:rFonts w:ascii="Times New Roman" w:hAnsi="Times New Roman" w:cs="Times New Roman"/>
          <w:b/>
          <w:sz w:val="24"/>
          <w:szCs w:val="24"/>
          <w:u w:val="single"/>
        </w:rPr>
        <w:t>3 юли 2017</w:t>
      </w:r>
      <w:r w:rsidR="006100AE" w:rsidRPr="006150FC">
        <w:rPr>
          <w:rFonts w:ascii="Times New Roman" w:hAnsi="Times New Roman" w:cs="Times New Roman"/>
          <w:sz w:val="24"/>
          <w:szCs w:val="24"/>
        </w:rPr>
        <w:t xml:space="preserve"> г., включително на имейла на Комисията: </w:t>
      </w:r>
      <w:hyperlink r:id="rId6" w:history="1">
        <w:r w:rsidR="006100AE" w:rsidRPr="006150FC">
          <w:rPr>
            <w:rStyle w:val="Hyperlink"/>
            <w:rFonts w:ascii="Times New Roman" w:hAnsi="Times New Roman" w:cs="Times New Roman"/>
            <w:sz w:val="24"/>
            <w:szCs w:val="24"/>
          </w:rPr>
          <w:t>kvnojg@pdrliament.bg</w:t>
        </w:r>
      </w:hyperlink>
      <w:r w:rsidR="006100AE" w:rsidRPr="006150FC">
        <w:rPr>
          <w:rFonts w:ascii="Times New Roman" w:hAnsi="Times New Roman" w:cs="Times New Roman"/>
          <w:sz w:val="24"/>
          <w:szCs w:val="24"/>
        </w:rPr>
        <w:t xml:space="preserve">  или на адрес: град София, пл.“Княз Александър I“ № 1, Комисия по взаимодействието с неправителствените организации и жалбите на гражданите, Народно събрание на Република България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Чл.5</w:t>
      </w:r>
      <w:r w:rsidRPr="006150FC">
        <w:rPr>
          <w:rFonts w:ascii="Times New Roman" w:hAnsi="Times New Roman" w:cs="Times New Roman"/>
          <w:sz w:val="24"/>
          <w:szCs w:val="24"/>
        </w:rPr>
        <w:t xml:space="preserve">  За участие в Обществения съвет към Комисията неправителствените организации подават следните документи в деловодството на Комисията.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1.</w:t>
      </w:r>
      <w:r w:rsidRPr="00615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50FC">
        <w:rPr>
          <w:rFonts w:ascii="Times New Roman" w:hAnsi="Times New Roman" w:cs="Times New Roman"/>
          <w:sz w:val="24"/>
          <w:szCs w:val="24"/>
        </w:rPr>
        <w:t xml:space="preserve">Заявление по образец /Приложение № 1/; 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2. Удостоверение за актуално състояние;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3.Удостоверение за липса на данъчни задължения на неправителствената организация;</w:t>
      </w:r>
    </w:p>
    <w:p w:rsidR="005512FF" w:rsidRPr="006150FC" w:rsidRDefault="005512FF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4. Копие от решението на компетентния управителен орган на юридическото лице за номиниране на съответния кандидат;</w:t>
      </w:r>
    </w:p>
    <w:p w:rsidR="005512FF" w:rsidRPr="006150FC" w:rsidRDefault="00557E9D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512FF" w:rsidRPr="006150FC">
        <w:rPr>
          <w:rFonts w:ascii="Times New Roman" w:hAnsi="Times New Roman" w:cs="Times New Roman"/>
          <w:sz w:val="24"/>
          <w:szCs w:val="24"/>
        </w:rPr>
        <w:t>. Писмени референции за дейността на неправителствената организация;</w:t>
      </w:r>
    </w:p>
    <w:p w:rsidR="005512FF" w:rsidRPr="006150FC" w:rsidRDefault="00557E9D" w:rsidP="006150FC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512FF" w:rsidRPr="006150FC">
        <w:rPr>
          <w:rFonts w:ascii="Times New Roman" w:hAnsi="Times New Roman" w:cs="Times New Roman"/>
          <w:sz w:val="24"/>
          <w:szCs w:val="24"/>
        </w:rPr>
        <w:t>. Писмени препоръки за работата и компетентността на номинирания представител;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Чл.6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</w:t>
      </w:r>
      <w:r w:rsidRPr="006150FC">
        <w:rPr>
          <w:rFonts w:ascii="Times New Roman" w:hAnsi="Times New Roman" w:cs="Times New Roman"/>
          <w:sz w:val="24"/>
          <w:szCs w:val="24"/>
        </w:rPr>
        <w:t>) В срок от 7 дни след крайния срок за подавате на заявления Комисията извършва проверка за съответствието на постъпилите документи с изискванията на чл. 3 и 5.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</w:t>
      </w:r>
      <w:r w:rsidRPr="006150FC">
        <w:rPr>
          <w:rFonts w:ascii="Times New Roman" w:hAnsi="Times New Roman" w:cs="Times New Roman"/>
          <w:sz w:val="24"/>
          <w:szCs w:val="24"/>
        </w:rPr>
        <w:t xml:space="preserve">) На интернет страницата на Комисията се публикува списък по области на компетентност на организациите отговарящи на изискванията.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Комисията информира организациите, които не отговарят на изискванията, за причините, поради които не са допуснати за участие.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Чл.7</w:t>
      </w:r>
      <w:r w:rsidRPr="006150FC">
        <w:rPr>
          <w:rFonts w:ascii="Times New Roman" w:hAnsi="Times New Roman" w:cs="Times New Roman"/>
          <w:sz w:val="24"/>
          <w:szCs w:val="24"/>
        </w:rPr>
        <w:t xml:space="preserve"> (</w:t>
      </w:r>
      <w:r w:rsidRPr="00787739">
        <w:rPr>
          <w:rFonts w:ascii="Times New Roman" w:hAnsi="Times New Roman" w:cs="Times New Roman"/>
          <w:b/>
          <w:sz w:val="24"/>
          <w:szCs w:val="24"/>
        </w:rPr>
        <w:t>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Организациите, които осъществяват дейност в една и съща област  на компетентност, се представляват в Обществения съвет от един представител.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Комисията изпраща покана на допуснатите до участие в Обществения съвет организации да изберат в определен срок свой представител, който ще изразява техните интереси.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lastRenderedPageBreak/>
        <w:t>(3)</w:t>
      </w:r>
      <w:r w:rsidRPr="006150FC">
        <w:rPr>
          <w:rFonts w:ascii="Times New Roman" w:hAnsi="Times New Roman" w:cs="Times New Roman"/>
          <w:sz w:val="24"/>
          <w:szCs w:val="24"/>
        </w:rPr>
        <w:t xml:space="preserve"> Решението за избиране на представител на неправителствените организации се удостоверява с протокол и присъствен лист. Решението за избиране на представител в  Обществения съвет се приема с обикновено мнозинство. 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(4)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случай, че неправителствените организации не излъчат в определения срок представител, същият се определя от Комисията измежду всички допуснати до участие в съответната област по компетентност. Решението се приема с обикновено мнозинство.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Чл.8</w:t>
      </w:r>
      <w:r w:rsidRPr="006150FC">
        <w:rPr>
          <w:rFonts w:ascii="Times New Roman" w:hAnsi="Times New Roman" w:cs="Times New Roman"/>
          <w:sz w:val="24"/>
          <w:szCs w:val="24"/>
        </w:rPr>
        <w:t xml:space="preserve"> 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За член на Обществения съвет не може да бъде избрано лице, което е в положение на свързано лице по смисъла на Закона за предотвратяване и установяване на конфликт на интереси с член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Излъчените представители на неправителствените организации представят следните документи: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1. Декларация за липсата на обстоятелства / Приложение № 2/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2. Декларация за липса на конфликт на интереси по ал.1 /Приложение №3/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3.Автобиография;</w:t>
      </w:r>
    </w:p>
    <w:p w:rsidR="005512FF" w:rsidRPr="006150FC" w:rsidRDefault="005512FF" w:rsidP="00615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 xml:space="preserve">     4. Свидетелство за съдимост на номинираните лица.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Чл.9</w:t>
      </w:r>
      <w:r w:rsidRPr="006150FC">
        <w:rPr>
          <w:rFonts w:ascii="Times New Roman" w:hAnsi="Times New Roman" w:cs="Times New Roman"/>
          <w:sz w:val="24"/>
          <w:szCs w:val="24"/>
        </w:rPr>
        <w:t xml:space="preserve"> </w:t>
      </w:r>
      <w:r w:rsidRPr="006150FC">
        <w:rPr>
          <w:rFonts w:ascii="Times New Roman" w:hAnsi="Times New Roman" w:cs="Times New Roman"/>
          <w:b/>
          <w:sz w:val="24"/>
          <w:szCs w:val="24"/>
        </w:rPr>
        <w:t>(1)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срок от 7 дни Комисията проверява дали излъчените представители на неправителствените организации отговарят на изискванията на чл.8.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6C9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В случай, че даден кандидат не отговаря на изискванията, Комисията поканва в срок от  7 дни неправителствените организации да избере  нов представител по реда на чл. 7.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Чл.10</w:t>
      </w:r>
      <w:r w:rsidRPr="006150FC">
        <w:rPr>
          <w:rFonts w:ascii="Times New Roman" w:hAnsi="Times New Roman" w:cs="Times New Roman"/>
          <w:sz w:val="24"/>
          <w:szCs w:val="24"/>
        </w:rPr>
        <w:t xml:space="preserve">  Съставът на Обществения съвет се утвърждава с решение на Комисията в съответствие на чл.22, ал.3 от Вътрешните правила за работа на Комисията и се обявява публично на интернет страницата на Комисията.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 xml:space="preserve">Чл.11 (1) </w:t>
      </w:r>
      <w:r w:rsidRPr="006150FC">
        <w:rPr>
          <w:rFonts w:ascii="Times New Roman" w:hAnsi="Times New Roman" w:cs="Times New Roman"/>
          <w:sz w:val="24"/>
          <w:szCs w:val="24"/>
        </w:rPr>
        <w:t>Участието</w:t>
      </w:r>
      <w:r w:rsidRPr="006150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50FC">
        <w:rPr>
          <w:rFonts w:ascii="Times New Roman" w:hAnsi="Times New Roman" w:cs="Times New Roman"/>
          <w:sz w:val="24"/>
          <w:szCs w:val="24"/>
        </w:rPr>
        <w:t>на член на Обществения съвет се прекратява при: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Подаване на писмено заявление;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Най- много  при  три поредни отсъствия от заседанията на Обществения съвет без уважителни причини;</w:t>
      </w:r>
    </w:p>
    <w:p w:rsidR="005512FF" w:rsidRPr="006150FC" w:rsidRDefault="005512FF" w:rsidP="006150F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sz w:val="24"/>
          <w:szCs w:val="24"/>
        </w:rPr>
        <w:t>При смърт;</w:t>
      </w:r>
    </w:p>
    <w:p w:rsidR="005512FF" w:rsidRPr="006150FC" w:rsidRDefault="005512FF" w:rsidP="006150F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sz w:val="24"/>
          <w:szCs w:val="24"/>
        </w:rPr>
        <w:t>(2)</w:t>
      </w:r>
      <w:r w:rsidRPr="006150FC">
        <w:rPr>
          <w:rFonts w:ascii="Times New Roman" w:hAnsi="Times New Roman" w:cs="Times New Roman"/>
          <w:sz w:val="24"/>
          <w:szCs w:val="24"/>
        </w:rPr>
        <w:t xml:space="preserve"> При прекратяване  по ал. 1 на участието на член на Обществения съвет, неправителствените организации от съответната област на компетентност излъчват нов представител по реда на чл. 7 от правилата за избор на членове на ОС към Комисията  и чл. 22, ал. 3 от Вътрешните правила за работа на Комисията</w:t>
      </w: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12FF" w:rsidRPr="006150FC" w:rsidRDefault="005512FF" w:rsidP="006150F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0FC">
        <w:rPr>
          <w:rFonts w:ascii="Times New Roman" w:hAnsi="Times New Roman" w:cs="Times New Roman"/>
          <w:b/>
          <w:i/>
          <w:sz w:val="24"/>
          <w:szCs w:val="24"/>
        </w:rPr>
        <w:t>Настоящите правила и критерии се приемат на основание чл.22, ал. 2  от Вътрешните правила за работа на Комисията по взаимодействието с неправителствените организации и жалбите на гражданите.</w:t>
      </w:r>
    </w:p>
    <w:p w:rsidR="0074494C" w:rsidRPr="006150FC" w:rsidRDefault="0074494C" w:rsidP="00615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94C" w:rsidRPr="006150FC" w:rsidSect="00092AB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72A"/>
    <w:multiLevelType w:val="hybridMultilevel"/>
    <w:tmpl w:val="57BA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108E"/>
    <w:multiLevelType w:val="hybridMultilevel"/>
    <w:tmpl w:val="412CA35E"/>
    <w:lvl w:ilvl="0" w:tplc="694AB7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D60C8"/>
    <w:multiLevelType w:val="hybridMultilevel"/>
    <w:tmpl w:val="29E45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FF"/>
    <w:rsid w:val="00092ABF"/>
    <w:rsid w:val="00166A3A"/>
    <w:rsid w:val="004604B9"/>
    <w:rsid w:val="005512FF"/>
    <w:rsid w:val="00557E9D"/>
    <w:rsid w:val="006100AE"/>
    <w:rsid w:val="006150FC"/>
    <w:rsid w:val="00680409"/>
    <w:rsid w:val="0074494C"/>
    <w:rsid w:val="00787739"/>
    <w:rsid w:val="008676C9"/>
    <w:rsid w:val="00F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FF"/>
    <w:rPr>
      <w:rFonts w:ascii="Calibri" w:eastAsia="Times New Roman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9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FF"/>
    <w:rPr>
      <w:rFonts w:ascii="Calibri" w:eastAsia="Times New Roman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0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3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nojg@pdrlia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12</cp:revision>
  <cp:lastPrinted>2017-06-02T09:59:00Z</cp:lastPrinted>
  <dcterms:created xsi:type="dcterms:W3CDTF">2017-05-30T08:15:00Z</dcterms:created>
  <dcterms:modified xsi:type="dcterms:W3CDTF">2017-06-12T06:08:00Z</dcterms:modified>
</cp:coreProperties>
</file>