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66C0" w14:textId="77777777" w:rsidR="008933A7" w:rsidRPr="008933A7" w:rsidRDefault="00907F05" w:rsidP="008933A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24"/>
      <w:r>
        <w:rPr>
          <w:rFonts w:ascii="Times New Roman" w:hAnsi="Times New Roman" w:cs="Times New Roman"/>
          <w:b/>
          <w:sz w:val="24"/>
          <w:szCs w:val="24"/>
        </w:rPr>
        <w:t xml:space="preserve">УТВЪРДИЛ: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5234">
        <w:rPr>
          <w:rFonts w:ascii="Times New Roman" w:hAnsi="Times New Roman" w:cs="Times New Roman"/>
          <w:b/>
          <w:sz w:val="24"/>
          <w:szCs w:val="24"/>
        </w:rPr>
        <w:t>/П/</w:t>
      </w:r>
      <w:r w:rsidR="0089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B9C34" w14:textId="77777777" w:rsidR="008933A7" w:rsidRPr="008933A7" w:rsidRDefault="008933A7" w:rsidP="008933A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6A46989" w14:textId="77777777" w:rsidR="008933A7" w:rsidRPr="008933A7" w:rsidRDefault="008933A7" w:rsidP="008933A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933A7">
        <w:rPr>
          <w:rFonts w:ascii="Times New Roman" w:hAnsi="Times New Roman" w:cs="Times New Roman"/>
          <w:b/>
          <w:sz w:val="24"/>
          <w:szCs w:val="24"/>
        </w:rPr>
        <w:t>МАРИЯ ГАБРИЕЛ</w:t>
      </w:r>
    </w:p>
    <w:p w14:paraId="3C715CF3" w14:textId="77777777" w:rsidR="008933A7" w:rsidRPr="001071CC" w:rsidRDefault="008933A7" w:rsidP="0089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8933A7">
        <w:rPr>
          <w:rFonts w:ascii="Times New Roman" w:hAnsi="Times New Roman" w:cs="Times New Roman"/>
          <w:b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 xml:space="preserve">ПРЕДСЕДАТЕЛ НА  </w:t>
      </w:r>
    </w:p>
    <w:p w14:paraId="6407A83F" w14:textId="77777777" w:rsidR="008933A7" w:rsidRPr="001071CC" w:rsidRDefault="008933A7" w:rsidP="0089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  <w:t>НАЦИОНАЛНИЯ СЪВЕТ ЗА</w:t>
      </w:r>
    </w:p>
    <w:p w14:paraId="14CE6E27" w14:textId="77777777" w:rsidR="008933A7" w:rsidRPr="001071CC" w:rsidRDefault="008933A7" w:rsidP="0089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</w:r>
      <w:r w:rsidRPr="001071CC">
        <w:rPr>
          <w:rFonts w:ascii="Times New Roman" w:hAnsi="Times New Roman" w:cs="Times New Roman"/>
          <w:sz w:val="24"/>
          <w:szCs w:val="24"/>
        </w:rPr>
        <w:tab/>
        <w:t>ПРЕВЕНЦИЯ И ЗАЩИТА ОТ</w:t>
      </w:r>
    </w:p>
    <w:p w14:paraId="4E648BE9" w14:textId="77777777" w:rsidR="008933A7" w:rsidRPr="001071CC" w:rsidRDefault="008933A7" w:rsidP="008933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071CC">
        <w:rPr>
          <w:rFonts w:ascii="Times New Roman" w:hAnsi="Times New Roman" w:cs="Times New Roman"/>
          <w:sz w:val="24"/>
          <w:szCs w:val="24"/>
        </w:rPr>
        <w:t>ДОМАШНОТО НАСИЛИЕ</w:t>
      </w:r>
    </w:p>
    <w:p w14:paraId="025836E6" w14:textId="77777777" w:rsidR="008933A7" w:rsidRDefault="008933A7" w:rsidP="008B11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14:paraId="0D3ED373" w14:textId="77777777" w:rsidR="00263003" w:rsidRDefault="00263003" w:rsidP="008B11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b/>
          <w:bCs/>
          <w:sz w:val="24"/>
          <w:szCs w:val="24"/>
          <w:lang w:bidi="bg-BG"/>
        </w:rPr>
        <w:t>ПРОТОКОЛ</w:t>
      </w:r>
      <w:bookmarkEnd w:id="0"/>
      <w:r w:rsidR="002F5AF8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№ 1</w:t>
      </w:r>
    </w:p>
    <w:p w14:paraId="3E42979B" w14:textId="77777777" w:rsidR="005C5E51" w:rsidRPr="008B119B" w:rsidRDefault="005C5E51" w:rsidP="008B119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14:paraId="1BBEE1F4" w14:textId="77777777" w:rsidR="00263003" w:rsidRPr="006064C2" w:rsidRDefault="00263003" w:rsidP="008060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6064C2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за </w:t>
      </w:r>
      <w:r w:rsidR="00806035" w:rsidRPr="006064C2">
        <w:rPr>
          <w:rFonts w:ascii="Times New Roman" w:hAnsi="Times New Roman" w:cs="Times New Roman"/>
          <w:b/>
          <w:sz w:val="24"/>
          <w:szCs w:val="24"/>
          <w:lang w:bidi="bg-BG"/>
        </w:rPr>
        <w:t xml:space="preserve">провеждане на публична и прозрачна процедура за избор на юридически лица с нестопанска цел, чиито представители да участват, като членове в Националния съвет за превенция и защита от домашното насилие </w:t>
      </w:r>
    </w:p>
    <w:p w14:paraId="04EF113B" w14:textId="77777777" w:rsidR="008B119B" w:rsidRPr="006064C2" w:rsidRDefault="008B119B" w:rsidP="00263003">
      <w:pPr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14:paraId="6274B1C3" w14:textId="77777777" w:rsidR="00263003" w:rsidRPr="008B119B" w:rsidRDefault="00263003" w:rsidP="008B119B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sz w:val="24"/>
          <w:szCs w:val="24"/>
          <w:lang w:bidi="bg-BG"/>
        </w:rPr>
        <w:t>Днес,</w:t>
      </w:r>
      <w:r w:rsidR="00985D6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85D6D" w:rsidRPr="00D47D6C">
        <w:rPr>
          <w:rFonts w:ascii="Times New Roman" w:hAnsi="Times New Roman" w:cs="Times New Roman"/>
          <w:b/>
          <w:sz w:val="24"/>
          <w:szCs w:val="24"/>
          <w:lang w:bidi="bg-BG"/>
        </w:rPr>
        <w:t>15.01.2024 г.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r w:rsidR="002E37A2">
        <w:rPr>
          <w:rFonts w:ascii="Times New Roman" w:hAnsi="Times New Roman" w:cs="Times New Roman"/>
          <w:sz w:val="24"/>
          <w:szCs w:val="24"/>
          <w:lang w:bidi="bg-BG"/>
        </w:rPr>
        <w:t xml:space="preserve">сградата на Министерския съвет, от </w:t>
      </w:r>
      <w:r w:rsidR="00985D6D">
        <w:rPr>
          <w:rFonts w:ascii="Times New Roman" w:hAnsi="Times New Roman" w:cs="Times New Roman"/>
          <w:sz w:val="24"/>
          <w:szCs w:val="24"/>
          <w:lang w:bidi="bg-BG"/>
        </w:rPr>
        <w:t>10.00</w:t>
      </w:r>
      <w:r w:rsidR="002E37A2">
        <w:rPr>
          <w:rFonts w:ascii="Times New Roman" w:hAnsi="Times New Roman" w:cs="Times New Roman"/>
          <w:sz w:val="24"/>
          <w:szCs w:val="24"/>
          <w:lang w:bidi="bg-BG"/>
        </w:rPr>
        <w:t xml:space="preserve"> до </w:t>
      </w:r>
      <w:r w:rsidR="006A0CC2">
        <w:rPr>
          <w:rFonts w:ascii="Times New Roman" w:hAnsi="Times New Roman" w:cs="Times New Roman"/>
          <w:sz w:val="24"/>
          <w:szCs w:val="24"/>
          <w:lang w:bidi="bg-BG"/>
        </w:rPr>
        <w:t>15.00</w:t>
      </w:r>
      <w:r w:rsidR="002E37A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ч. в изпълнение на Процедура за избор на</w:t>
      </w:r>
      <w:r w:rsidR="008B119B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юридически лица с нестопанска цел</w:t>
      </w:r>
      <w:r w:rsidR="002E37A2">
        <w:rPr>
          <w:rFonts w:ascii="Times New Roman" w:hAnsi="Times New Roman" w:cs="Times New Roman"/>
          <w:sz w:val="24"/>
          <w:szCs w:val="24"/>
          <w:lang w:bidi="bg-BG"/>
        </w:rPr>
        <w:t xml:space="preserve"> по чл. 6, ал. 5 от Закона за защита от домашното насилие, които осъществяват дейност по превенция и защита от домашното насилие,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чиито представители да бъдат включени в състава на </w:t>
      </w:r>
      <w:r w:rsidR="002E37A2">
        <w:rPr>
          <w:rFonts w:ascii="Times New Roman" w:hAnsi="Times New Roman" w:cs="Times New Roman"/>
          <w:sz w:val="24"/>
          <w:szCs w:val="24"/>
          <w:lang w:bidi="bg-BG"/>
        </w:rPr>
        <w:t>Националния съвет за превенция и защита от домашното насилие</w:t>
      </w:r>
      <w:r w:rsidR="002F5AF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F5AF8">
        <w:rPr>
          <w:rFonts w:ascii="Times New Roman" w:hAnsi="Times New Roman" w:cs="Times New Roman"/>
          <w:sz w:val="24"/>
          <w:szCs w:val="24"/>
          <w:lang w:val="en-US" w:bidi="bg-BG"/>
        </w:rPr>
        <w:t>(</w:t>
      </w:r>
      <w:r w:rsidR="002F5AF8">
        <w:rPr>
          <w:rFonts w:ascii="Times New Roman" w:hAnsi="Times New Roman" w:cs="Times New Roman"/>
          <w:sz w:val="24"/>
          <w:szCs w:val="24"/>
          <w:lang w:bidi="bg-BG"/>
        </w:rPr>
        <w:t>НСПЗДН</w:t>
      </w:r>
      <w:r w:rsidR="002F5AF8">
        <w:rPr>
          <w:rFonts w:ascii="Times New Roman" w:hAnsi="Times New Roman" w:cs="Times New Roman"/>
          <w:sz w:val="24"/>
          <w:szCs w:val="24"/>
          <w:lang w:val="en-US" w:bidi="bg-BG"/>
        </w:rPr>
        <w:t>)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391BCD">
        <w:rPr>
          <w:rFonts w:ascii="Times New Roman" w:hAnsi="Times New Roman" w:cs="Times New Roman"/>
          <w:sz w:val="24"/>
          <w:szCs w:val="24"/>
          <w:lang w:bidi="bg-BG"/>
        </w:rPr>
        <w:t>определената със Заповед № В-6/12.01.2024 г. на заместник министър-председателя и министър на външните работи и председател на НСПЗД</w:t>
      </w:r>
      <w:r w:rsidR="002F5AF8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391BC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391BCD" w:rsidRPr="008B119B">
        <w:rPr>
          <w:rFonts w:ascii="Times New Roman" w:hAnsi="Times New Roman" w:cs="Times New Roman"/>
          <w:sz w:val="24"/>
          <w:szCs w:val="24"/>
          <w:lang w:bidi="bg-BG"/>
        </w:rPr>
        <w:t>комисия в състав</w:t>
      </w:r>
      <w:r w:rsidR="00391BCD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31D481EC" w14:textId="77777777" w:rsidR="00263003" w:rsidRPr="00B34EA6" w:rsidRDefault="00263003" w:rsidP="00263003">
      <w:pPr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B34EA6">
        <w:rPr>
          <w:rFonts w:ascii="Times New Roman" w:hAnsi="Times New Roman" w:cs="Times New Roman"/>
          <w:b/>
          <w:sz w:val="24"/>
          <w:szCs w:val="24"/>
          <w:lang w:bidi="bg-BG"/>
        </w:rPr>
        <w:t>Председател:</w:t>
      </w:r>
    </w:p>
    <w:p w14:paraId="40890CC8" w14:textId="77777777" w:rsidR="00A728DF" w:rsidRPr="008B119B" w:rsidRDefault="004B7B28" w:rsidP="00AD57CF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6064C2">
        <w:rPr>
          <w:rFonts w:ascii="Times New Roman" w:hAnsi="Times New Roman" w:cs="Times New Roman"/>
          <w:b/>
          <w:sz w:val="24"/>
          <w:szCs w:val="24"/>
          <w:lang w:bidi="bg-BG"/>
        </w:rPr>
        <w:t>Емилия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6064C2">
        <w:rPr>
          <w:rFonts w:ascii="Times New Roman" w:hAnsi="Times New Roman" w:cs="Times New Roman"/>
          <w:b/>
          <w:sz w:val="24"/>
          <w:szCs w:val="24"/>
          <w:lang w:bidi="bg-BG"/>
        </w:rPr>
        <w:t>Александрова</w:t>
      </w:r>
      <w:r>
        <w:rPr>
          <w:rFonts w:ascii="Times New Roman" w:hAnsi="Times New Roman" w:cs="Times New Roman"/>
          <w:sz w:val="24"/>
          <w:szCs w:val="24"/>
          <w:lang w:bidi="bg-BG"/>
        </w:rPr>
        <w:t>, държавен експерт, отдел „Превенция и защита от домашно</w:t>
      </w:r>
      <w:r w:rsidR="00B34EA6">
        <w:rPr>
          <w:rFonts w:ascii="Times New Roman" w:hAnsi="Times New Roman" w:cs="Times New Roman"/>
          <w:sz w:val="24"/>
          <w:szCs w:val="24"/>
          <w:lang w:bidi="bg-BG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bidi="bg-BG"/>
        </w:rPr>
        <w:t>асилие, сътрудничество по етнически и интеграционни въпроси и взаимодействие с гражданското общество“</w:t>
      </w:r>
      <w:r w:rsidR="002F5AF8">
        <w:rPr>
          <w:rFonts w:ascii="Times New Roman" w:hAnsi="Times New Roman" w:cs="Times New Roman"/>
          <w:sz w:val="24"/>
          <w:szCs w:val="24"/>
          <w:lang w:bidi="bg-BG"/>
        </w:rPr>
        <w:t xml:space="preserve"> и</w:t>
      </w:r>
    </w:p>
    <w:p w14:paraId="64BC2A86" w14:textId="77777777" w:rsidR="00263003" w:rsidRPr="00B34EA6" w:rsidRDefault="00263003" w:rsidP="00263003">
      <w:pPr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B34EA6">
        <w:rPr>
          <w:rFonts w:ascii="Times New Roman" w:hAnsi="Times New Roman" w:cs="Times New Roman"/>
          <w:b/>
          <w:sz w:val="24"/>
          <w:szCs w:val="24"/>
          <w:lang w:bidi="bg-BG"/>
        </w:rPr>
        <w:t>Членове:</w:t>
      </w:r>
    </w:p>
    <w:p w14:paraId="21B836AA" w14:textId="77777777" w:rsidR="00D36865" w:rsidRPr="008B119B" w:rsidRDefault="00263003" w:rsidP="00D47D6C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sz w:val="24"/>
          <w:szCs w:val="24"/>
          <w:lang w:bidi="bg-BG"/>
        </w:rPr>
        <w:t>1</w:t>
      </w:r>
      <w:r w:rsidR="00D36865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D36865" w:rsidRPr="006064C2">
        <w:rPr>
          <w:rFonts w:ascii="Times New Roman" w:hAnsi="Times New Roman" w:cs="Times New Roman"/>
          <w:b/>
          <w:sz w:val="24"/>
          <w:szCs w:val="24"/>
          <w:lang w:bidi="bg-BG"/>
        </w:rPr>
        <w:t>Росица Иванова</w:t>
      </w:r>
      <w:r w:rsidR="00D36865">
        <w:rPr>
          <w:rFonts w:ascii="Times New Roman" w:hAnsi="Times New Roman" w:cs="Times New Roman"/>
          <w:sz w:val="24"/>
          <w:szCs w:val="24"/>
          <w:lang w:bidi="bg-BG"/>
        </w:rPr>
        <w:t>, държавен експерт, отдел „Превенция и защита от домашно насилие, сътрудничество по етнически и интеграционни въпроси и взаимодействие с гражданското общество“</w:t>
      </w:r>
    </w:p>
    <w:p w14:paraId="3315E562" w14:textId="77777777" w:rsidR="00D36865" w:rsidRDefault="00263003" w:rsidP="00D47D6C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D36865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D36865" w:rsidRPr="006064C2">
        <w:rPr>
          <w:rFonts w:ascii="Times New Roman" w:hAnsi="Times New Roman" w:cs="Times New Roman"/>
          <w:b/>
          <w:sz w:val="24"/>
          <w:szCs w:val="24"/>
          <w:lang w:bidi="bg-BG"/>
        </w:rPr>
        <w:t>Георги Спасов</w:t>
      </w:r>
      <w:r w:rsidR="00D36865">
        <w:rPr>
          <w:rFonts w:ascii="Times New Roman" w:hAnsi="Times New Roman" w:cs="Times New Roman"/>
          <w:sz w:val="24"/>
          <w:szCs w:val="24"/>
          <w:lang w:bidi="bg-BG"/>
        </w:rPr>
        <w:t>, главен експерт, отдел „Превенция и защита от домашно насилие, сътрудничество по етнически и интеграционни въпроси и взаимодействие с гражданското общество“</w:t>
      </w:r>
      <w:r w:rsidR="002F5AF8">
        <w:rPr>
          <w:rFonts w:ascii="Times New Roman" w:hAnsi="Times New Roman" w:cs="Times New Roman"/>
          <w:sz w:val="24"/>
          <w:szCs w:val="24"/>
          <w:lang w:bidi="bg-BG"/>
        </w:rPr>
        <w:t>,</w:t>
      </w:r>
    </w:p>
    <w:p w14:paraId="6A0DC155" w14:textId="77777777" w:rsidR="00DA4FB5" w:rsidRDefault="00263003" w:rsidP="00395483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sz w:val="24"/>
          <w:szCs w:val="24"/>
          <w:lang w:bidi="bg-BG"/>
        </w:rPr>
        <w:t>се събра за цялостна проверка за съответствие с посочените в Поканата за кандидатстване изисквания на постъпилите заявления за участие</w:t>
      </w:r>
      <w:r w:rsidR="00391BCD">
        <w:rPr>
          <w:rFonts w:ascii="Times New Roman" w:hAnsi="Times New Roman" w:cs="Times New Roman"/>
          <w:sz w:val="24"/>
          <w:szCs w:val="24"/>
          <w:lang w:bidi="bg-BG"/>
        </w:rPr>
        <w:t xml:space="preserve"> по реда на тяхното постъпване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794BA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CBEC6D3" w14:textId="77777777" w:rsidR="00742845" w:rsidRDefault="00DA4FB5" w:rsidP="00395483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 xml:space="preserve">Комисията попълни декларации за липса на конфликт на интереси, след което </w:t>
      </w:r>
      <w:r w:rsidR="00263003"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 пристъпи към разглеждане на документите, приложени към всяко от </w:t>
      </w:r>
      <w:r w:rsidR="00263003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заявленията, подредени по реда на тяхното подаване </w:t>
      </w:r>
      <w:r w:rsidR="00742845" w:rsidRPr="00742845">
        <w:rPr>
          <w:rFonts w:ascii="Times New Roman" w:hAnsi="Times New Roman" w:cs="Times New Roman"/>
          <w:sz w:val="24"/>
          <w:szCs w:val="24"/>
          <w:lang w:bidi="bg-BG"/>
        </w:rPr>
        <w:t>на посочената електронна поща</w:t>
      </w:r>
      <w:r w:rsidR="00395483" w:rsidRPr="00742845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263003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DDE6A8A" w14:textId="77777777" w:rsidR="00DA4FB5" w:rsidRPr="00742845" w:rsidRDefault="00DA4FB5" w:rsidP="00395483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B119B">
        <w:rPr>
          <w:rFonts w:ascii="Times New Roman" w:hAnsi="Times New Roman" w:cs="Times New Roman"/>
          <w:sz w:val="24"/>
          <w:szCs w:val="24"/>
          <w:lang w:bidi="bg-BG"/>
        </w:rPr>
        <w:t>Председателят на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комисията докладва, че до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изтичане на определения срок – 5 дни от публикуването на поканата, а именно – 13.01.2024 г., 24.00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ч. на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посочения имейл: </w:t>
      </w:r>
      <w:hyperlink r:id="rId7" w:history="1">
        <w:r w:rsidRPr="00595C40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e.alexandrova@government.bg</w:t>
        </w:r>
      </w:hyperlink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bidi="bg-BG"/>
        </w:rPr>
        <w:t>8 бр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.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8B119B">
        <w:rPr>
          <w:rFonts w:ascii="Times New Roman" w:hAnsi="Times New Roman" w:cs="Times New Roman"/>
          <w:sz w:val="24"/>
          <w:szCs w:val="24"/>
          <w:lang w:bidi="bg-BG"/>
        </w:rPr>
        <w:t>заявления за участие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и 1 бр. на </w:t>
      </w:r>
      <w:r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следващия ден.  Комисията прие, че постъпилото след срока заявление следва да бъде допуснато до разглеждане, поради технически причини. </w:t>
      </w:r>
    </w:p>
    <w:p w14:paraId="48A9FA76" w14:textId="77777777" w:rsidR="0009436F" w:rsidRDefault="00DB6EE5" w:rsidP="00244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EE5">
        <w:rPr>
          <w:rFonts w:ascii="Times New Roman" w:hAnsi="Times New Roman" w:cs="Times New Roman"/>
          <w:b/>
          <w:sz w:val="24"/>
          <w:szCs w:val="24"/>
          <w:lang w:val="en-US" w:bidi="bg-BG"/>
        </w:rPr>
        <w:t>I.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263003" w:rsidRPr="00742845">
        <w:rPr>
          <w:rFonts w:ascii="Times New Roman" w:hAnsi="Times New Roman" w:cs="Times New Roman"/>
          <w:sz w:val="24"/>
          <w:szCs w:val="24"/>
          <w:lang w:bidi="bg-BG"/>
        </w:rPr>
        <w:t>След извършване на проверка за съответствие с</w:t>
      </w:r>
      <w:r w:rsidR="00395483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63003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изискванията </w:t>
      </w:r>
      <w:r w:rsidR="00742845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на Глава трета </w:t>
      </w:r>
      <w:r w:rsidR="00742845" w:rsidRPr="00742845">
        <w:rPr>
          <w:rFonts w:ascii="Times New Roman" w:eastAsia="Times New Roman" w:hAnsi="Times New Roman" w:cs="Times New Roman"/>
          <w:iCs/>
          <w:sz w:val="24"/>
          <w:szCs w:val="24"/>
        </w:rPr>
        <w:t>„Правила за избор на юридически лица с нестопанска цел по чл. 6а, ал. 5 от Закона за защита от домашното насилие, които осъществяват дейност по превенция и защита от домашното насилие“</w:t>
      </w:r>
      <w:r w:rsidR="00742845" w:rsidRPr="00742845">
        <w:rPr>
          <w:rFonts w:ascii="Times New Roman" w:eastAsia="Times New Roman" w:hAnsi="Times New Roman" w:cs="Times New Roman"/>
          <w:sz w:val="24"/>
          <w:szCs w:val="24"/>
        </w:rPr>
        <w:t> от Правилника за устройството, организацията и дейността на Н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>ационалния съвет за превенция и защита от домашно насилие</w:t>
      </w:r>
      <w:r w:rsidR="00742845" w:rsidRPr="00742845">
        <w:rPr>
          <w:rFonts w:ascii="Times New Roman" w:eastAsia="Times New Roman" w:hAnsi="Times New Roman" w:cs="Times New Roman"/>
          <w:sz w:val="24"/>
          <w:szCs w:val="24"/>
        </w:rPr>
        <w:t xml:space="preserve">, приет с ПМС № 276 от 2023 г. (обн., ДВ, бр. 104 от 2023 г.) и изискванията посочени в публичната покана и придружаващите я документи, </w:t>
      </w:r>
      <w:r w:rsidR="0009436F">
        <w:rPr>
          <w:rFonts w:ascii="Times New Roman" w:hAnsi="Times New Roman" w:cs="Times New Roman"/>
          <w:sz w:val="24"/>
          <w:szCs w:val="24"/>
          <w:lang w:bidi="bg-BG"/>
        </w:rPr>
        <w:t>комисията констатира следното:</w:t>
      </w:r>
    </w:p>
    <w:p w14:paraId="3BFA61E6" w14:textId="77777777" w:rsidR="001071CC" w:rsidRDefault="001071CC" w:rsidP="0009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0F8A9704" w14:textId="77777777" w:rsidR="00395483" w:rsidRDefault="001453AE" w:rsidP="0009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  <w:r w:rsidDel="001453AE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63003" w:rsidRPr="00742845">
        <w:rPr>
          <w:rFonts w:ascii="Times New Roman" w:hAnsi="Times New Roman" w:cs="Times New Roman"/>
          <w:sz w:val="24"/>
          <w:szCs w:val="24"/>
          <w:lang w:bidi="bg-BG"/>
        </w:rPr>
        <w:t xml:space="preserve">(с „да“ се отбелязва наличието и приложимостта и/или валидността на даден документ, в останалите случаи се отбелязва </w:t>
      </w:r>
      <w:r w:rsidR="00263003" w:rsidRPr="00742845">
        <w:rPr>
          <w:rFonts w:ascii="Times New Roman" w:hAnsi="Times New Roman" w:cs="Times New Roman"/>
          <w:sz w:val="24"/>
          <w:szCs w:val="24"/>
          <w:u w:val="single"/>
          <w:lang w:bidi="bg-BG"/>
        </w:rPr>
        <w:t>с „не“ или</w:t>
      </w:r>
      <w:r w:rsidR="00244595">
        <w:rPr>
          <w:rFonts w:ascii="Times New Roman" w:hAnsi="Times New Roman" w:cs="Times New Roman"/>
          <w:sz w:val="24"/>
          <w:szCs w:val="24"/>
          <w:u w:val="single"/>
          <w:lang w:bidi="bg-BG"/>
        </w:rPr>
        <w:t xml:space="preserve"> </w:t>
      </w:r>
      <w:proofErr w:type="spellStart"/>
      <w:r w:rsidR="00244595">
        <w:rPr>
          <w:rFonts w:ascii="Times New Roman" w:hAnsi="Times New Roman" w:cs="Times New Roman"/>
          <w:sz w:val="24"/>
          <w:szCs w:val="24"/>
          <w:u w:val="single"/>
          <w:lang w:bidi="bg-BG"/>
        </w:rPr>
        <w:t>н</w:t>
      </w:r>
      <w:r w:rsidR="00263003" w:rsidRPr="00742845">
        <w:rPr>
          <w:rFonts w:ascii="Times New Roman" w:hAnsi="Times New Roman" w:cs="Times New Roman"/>
          <w:sz w:val="24"/>
          <w:szCs w:val="24"/>
          <w:u w:val="single"/>
          <w:lang w:bidi="bg-BG"/>
        </w:rPr>
        <w:t>п</w:t>
      </w:r>
      <w:proofErr w:type="spellEnd"/>
      <w:r w:rsidR="00263003" w:rsidRPr="00742845">
        <w:rPr>
          <w:rFonts w:ascii="Times New Roman" w:hAnsi="Times New Roman" w:cs="Times New Roman"/>
          <w:sz w:val="24"/>
          <w:szCs w:val="24"/>
          <w:u w:val="single"/>
          <w:lang w:bidi="bg-BG"/>
        </w:rPr>
        <w:t>)</w:t>
      </w:r>
    </w:p>
    <w:p w14:paraId="52D01B7D" w14:textId="77777777" w:rsidR="002B081D" w:rsidRDefault="002B081D" w:rsidP="0009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3"/>
        <w:gridCol w:w="2553"/>
        <w:gridCol w:w="3969"/>
        <w:gridCol w:w="2268"/>
      </w:tblGrid>
      <w:tr w:rsidR="00D64990" w14:paraId="5656942B" w14:textId="77777777" w:rsidTr="002B081D">
        <w:tc>
          <w:tcPr>
            <w:tcW w:w="703" w:type="dxa"/>
          </w:tcPr>
          <w:p w14:paraId="14BB7C9B" w14:textId="77777777" w:rsidR="00244595" w:rsidRPr="00C07570" w:rsidRDefault="00244595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0757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№</w:t>
            </w:r>
          </w:p>
        </w:tc>
        <w:tc>
          <w:tcPr>
            <w:tcW w:w="2553" w:type="dxa"/>
          </w:tcPr>
          <w:p w14:paraId="77A7F2E3" w14:textId="77777777" w:rsidR="00244595" w:rsidRPr="00C07570" w:rsidRDefault="00244595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0757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Наименование на ЮЛНЦ</w:t>
            </w:r>
          </w:p>
        </w:tc>
        <w:tc>
          <w:tcPr>
            <w:tcW w:w="3969" w:type="dxa"/>
          </w:tcPr>
          <w:p w14:paraId="011DF198" w14:textId="77777777" w:rsidR="00244595" w:rsidRPr="00C07570" w:rsidRDefault="00244595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0757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Налична документация, извършена проверка </w:t>
            </w:r>
          </w:p>
        </w:tc>
        <w:tc>
          <w:tcPr>
            <w:tcW w:w="2268" w:type="dxa"/>
          </w:tcPr>
          <w:p w14:paraId="74CA02E5" w14:textId="77777777" w:rsidR="00244595" w:rsidRPr="00C07570" w:rsidRDefault="00244595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0757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Да/Не/НП</w:t>
            </w:r>
          </w:p>
          <w:p w14:paraId="04DE119E" w14:textId="77777777" w:rsidR="00B253CA" w:rsidRPr="00C07570" w:rsidRDefault="00B253CA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0757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Допълнителни разяснения</w:t>
            </w:r>
          </w:p>
        </w:tc>
      </w:tr>
      <w:tr w:rsidR="00D64990" w14:paraId="05BBF019" w14:textId="77777777" w:rsidTr="002B081D">
        <w:tc>
          <w:tcPr>
            <w:tcW w:w="703" w:type="dxa"/>
            <w:vMerge w:val="restart"/>
          </w:tcPr>
          <w:p w14:paraId="527F112F" w14:textId="77777777" w:rsidR="007948C4" w:rsidRPr="002E5EAA" w:rsidRDefault="007137AA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1.</w:t>
            </w:r>
          </w:p>
        </w:tc>
        <w:tc>
          <w:tcPr>
            <w:tcW w:w="2553" w:type="dxa"/>
            <w:vMerge w:val="restart"/>
          </w:tcPr>
          <w:p w14:paraId="6FC31090" w14:textId="77777777" w:rsidR="007948C4" w:rsidRPr="002E5EAA" w:rsidRDefault="002B0053" w:rsidP="00395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СНЦ „А</w:t>
            </w:r>
            <w:r w:rsidR="002E5EAA"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лтернативна енергия</w:t>
            </w: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  <w:p w14:paraId="295F5202" w14:textId="77777777" w:rsidR="002B0053" w:rsidRPr="00244595" w:rsidRDefault="002B0053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Постъпило </w:t>
            </w:r>
            <w:r w:rsidR="000C3785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 ел. поща на 09.01.2024 г., 12.27 ч.</w:t>
            </w:r>
          </w:p>
        </w:tc>
        <w:tc>
          <w:tcPr>
            <w:tcW w:w="3969" w:type="dxa"/>
          </w:tcPr>
          <w:p w14:paraId="48D9ED91" w14:textId="77777777" w:rsidR="007948C4" w:rsidRPr="00244595" w:rsidRDefault="007948C4" w:rsidP="00696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</w:t>
            </w:r>
            <w:r w:rsidR="00507054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6B7BC185" w14:textId="77777777" w:rsidR="007948C4" w:rsidRPr="00244595" w:rsidRDefault="00CA0A9E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</w:tc>
      </w:tr>
      <w:tr w:rsidR="00D64990" w14:paraId="1416B09E" w14:textId="77777777" w:rsidTr="002B081D">
        <w:tc>
          <w:tcPr>
            <w:tcW w:w="703" w:type="dxa"/>
            <w:vMerge/>
          </w:tcPr>
          <w:p w14:paraId="15F6AE66" w14:textId="77777777" w:rsidR="007948C4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338D4530" w14:textId="77777777" w:rsidR="007948C4" w:rsidRPr="00244595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4DA41CE0" w14:textId="77777777" w:rsidR="007948C4" w:rsidRPr="001F7B28" w:rsidRDefault="007948C4" w:rsidP="001F7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2BF4A06F" w14:textId="77777777" w:rsidR="007948C4" w:rsidRPr="00244595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62BB7ABE" w14:textId="77777777" w:rsidR="007948C4" w:rsidRDefault="00CA0A9E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  <w:p w14:paraId="4D60C29C" w14:textId="77777777" w:rsidR="000E0933" w:rsidRPr="00244595" w:rsidRDefault="000E0933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</w:tr>
      <w:tr w:rsidR="00D64990" w14:paraId="408D1102" w14:textId="77777777" w:rsidTr="002B081D">
        <w:tc>
          <w:tcPr>
            <w:tcW w:w="703" w:type="dxa"/>
            <w:vMerge/>
          </w:tcPr>
          <w:p w14:paraId="45825DFD" w14:textId="77777777" w:rsidR="007948C4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355C7C6A" w14:textId="77777777" w:rsidR="007948C4" w:rsidRPr="00244595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381DCF9E" w14:textId="77777777" w:rsidR="007948C4" w:rsidRPr="00685657" w:rsidRDefault="007948C4" w:rsidP="006856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6AB2A375" w14:textId="77777777" w:rsidR="007948C4" w:rsidRDefault="000E0933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Не</w:t>
            </w:r>
          </w:p>
          <w:p w14:paraId="6235AF25" w14:textId="77777777" w:rsidR="000E0933" w:rsidRPr="00244595" w:rsidRDefault="000E0933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 15.01.2024 г. комисията изиска по електронна поща представянето на липсващия списък със срок до 12.00 ч. на 16.01.2024 г, но такъв не беше представен.</w:t>
            </w:r>
          </w:p>
        </w:tc>
      </w:tr>
      <w:tr w:rsidR="00D64990" w14:paraId="0CCB8A32" w14:textId="77777777" w:rsidTr="002B081D">
        <w:tc>
          <w:tcPr>
            <w:tcW w:w="703" w:type="dxa"/>
            <w:vMerge/>
          </w:tcPr>
          <w:p w14:paraId="7ED24926" w14:textId="77777777" w:rsidR="007948C4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44D2552" w14:textId="77777777" w:rsidR="007948C4" w:rsidRPr="00244595" w:rsidRDefault="007948C4" w:rsidP="00395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9DB7FE" w14:textId="77777777" w:rsidR="007948C4" w:rsidRPr="00B253CA" w:rsidRDefault="007948C4" w:rsidP="00A96ABE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зискуем опит от не по-малко от 2 години в областта на превенцията и защитата от домашното насилие, 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A8791F" w14:textId="77777777" w:rsidR="000E0933" w:rsidRDefault="000E0933" w:rsidP="000E0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Не</w:t>
            </w:r>
          </w:p>
          <w:p w14:paraId="713B58D3" w14:textId="77777777" w:rsidR="007948C4" w:rsidRPr="00244595" w:rsidRDefault="000E0933" w:rsidP="000E0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На 15.01.2024 г. комисията изиска по електронна поща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представянето на липсващите документи със срок до 12.00 ч. на 16.01.2024 г, но такъв не беше представен.</w:t>
            </w:r>
          </w:p>
        </w:tc>
      </w:tr>
      <w:tr w:rsidR="00D64990" w14:paraId="10C5BF91" w14:textId="77777777" w:rsidTr="002B081D">
        <w:tc>
          <w:tcPr>
            <w:tcW w:w="703" w:type="dxa"/>
            <w:vMerge w:val="restart"/>
          </w:tcPr>
          <w:p w14:paraId="7781573C" w14:textId="77777777" w:rsidR="005F0C4D" w:rsidRPr="002E5EAA" w:rsidRDefault="005F0C4D" w:rsidP="005F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14:paraId="37FC860B" w14:textId="77777777" w:rsidR="002E5EAA" w:rsidRPr="002E5EAA" w:rsidRDefault="002E5EAA" w:rsidP="00B36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Фондация за безбрачните самотни родители </w:t>
            </w:r>
          </w:p>
          <w:p w14:paraId="6DAF278A" w14:textId="77777777" w:rsidR="005F0C4D" w:rsidRPr="00244595" w:rsidRDefault="00B362DD" w:rsidP="00B36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10.01.2024 г., 10.25 ч.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14:paraId="738CC746" w14:textId="77777777" w:rsidR="005F0C4D" w:rsidRPr="00244595" w:rsidRDefault="005F0C4D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</w:t>
            </w:r>
            <w:r w:rsidR="0007474C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Проверката се извърши, чрез справка в публичния регистър на ТРРЮЛНЦ.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7AC5C93A" w14:textId="77777777" w:rsidR="005F0C4D" w:rsidRPr="00244595" w:rsidRDefault="00781415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540C0B24" w14:textId="77777777" w:rsidTr="002B081D">
        <w:tc>
          <w:tcPr>
            <w:tcW w:w="703" w:type="dxa"/>
            <w:vMerge/>
          </w:tcPr>
          <w:p w14:paraId="0D52DD25" w14:textId="77777777" w:rsidR="005F0C4D" w:rsidRDefault="005F0C4D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3EFA8226" w14:textId="77777777" w:rsidR="005F0C4D" w:rsidRPr="00244595" w:rsidRDefault="005F0C4D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BE01" w14:textId="77777777" w:rsidR="005F0C4D" w:rsidRPr="001F7B28" w:rsidRDefault="005F0C4D" w:rsidP="005F0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1308E9CF" w14:textId="77777777" w:rsidR="005F0C4D" w:rsidRPr="00244595" w:rsidRDefault="005F0C4D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E5B93" w14:textId="77777777" w:rsidR="005F0C4D" w:rsidRPr="00244595" w:rsidRDefault="00781415" w:rsidP="005F0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667F55C0" w14:textId="77777777" w:rsidTr="002B081D">
        <w:tc>
          <w:tcPr>
            <w:tcW w:w="703" w:type="dxa"/>
            <w:vMerge/>
          </w:tcPr>
          <w:p w14:paraId="6D143DC4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3C92724D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D59A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A68C9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Не</w:t>
            </w:r>
          </w:p>
          <w:p w14:paraId="0062B9D2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 15.01.2024 г. комисията изиска по електронна поща представянето на липсващия списък със срок до 12.00 ч. на 16.01.2024 г, но такъв не беше представен.</w:t>
            </w:r>
          </w:p>
        </w:tc>
      </w:tr>
      <w:tr w:rsidR="00D64990" w14:paraId="6E6DEB87" w14:textId="77777777" w:rsidTr="002B081D">
        <w:tc>
          <w:tcPr>
            <w:tcW w:w="703" w:type="dxa"/>
            <w:vMerge/>
          </w:tcPr>
          <w:p w14:paraId="3E0983E3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0E157B3A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14:paraId="692518CA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4F34EA7A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Не</w:t>
            </w:r>
          </w:p>
          <w:p w14:paraId="3C143625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 15.01.2024 г. комисията изиска по електронна поща представянето на липсващите документи със срок до 12.00 ч. на 16.01.2024 г, но такъв не беше представен.</w:t>
            </w:r>
          </w:p>
        </w:tc>
      </w:tr>
      <w:tr w:rsidR="00D64990" w14:paraId="0995A08F" w14:textId="77777777" w:rsidTr="002B081D">
        <w:tc>
          <w:tcPr>
            <w:tcW w:w="703" w:type="dxa"/>
            <w:vMerge w:val="restart"/>
          </w:tcPr>
          <w:p w14:paraId="09F17BD4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6A1EB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3.</w:t>
            </w:r>
          </w:p>
        </w:tc>
        <w:tc>
          <w:tcPr>
            <w:tcW w:w="2553" w:type="dxa"/>
            <w:vMerge w:val="restart"/>
          </w:tcPr>
          <w:p w14:paraId="10282925" w14:textId="77777777" w:rsidR="00781415" w:rsidRPr="002E5EA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Български фонд за жените</w:t>
            </w:r>
          </w:p>
          <w:p w14:paraId="6FBF1B99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Постъпило заявление по ел. поща на 10.01.2024 г., 18.18 ч.</w:t>
            </w:r>
          </w:p>
        </w:tc>
        <w:tc>
          <w:tcPr>
            <w:tcW w:w="3969" w:type="dxa"/>
          </w:tcPr>
          <w:p w14:paraId="1192AE67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 xml:space="preserve">ЮЛНЦ е регистрирано в Търговския регистър и регистър на юридическите лица с нестопанска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43395599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 xml:space="preserve">Да </w:t>
            </w:r>
          </w:p>
        </w:tc>
      </w:tr>
      <w:tr w:rsidR="00D64990" w14:paraId="48E72A51" w14:textId="77777777" w:rsidTr="002B081D">
        <w:tc>
          <w:tcPr>
            <w:tcW w:w="703" w:type="dxa"/>
            <w:vMerge/>
          </w:tcPr>
          <w:p w14:paraId="4C3D367C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3601726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7865006A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55CDED20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580EBFF6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257654F5" w14:textId="77777777" w:rsidTr="002B081D">
        <w:tc>
          <w:tcPr>
            <w:tcW w:w="703" w:type="dxa"/>
            <w:vMerge/>
          </w:tcPr>
          <w:p w14:paraId="674F391E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54F2FFA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29F0823B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0AC0E74E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FE519E4" w14:textId="77777777" w:rsidTr="002B081D">
        <w:tc>
          <w:tcPr>
            <w:tcW w:w="703" w:type="dxa"/>
            <w:vMerge/>
          </w:tcPr>
          <w:p w14:paraId="47A608A1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47A5E938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42F0F64A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312552C5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3EBA0ACC" w14:textId="77777777" w:rsidTr="002B081D">
        <w:tc>
          <w:tcPr>
            <w:tcW w:w="703" w:type="dxa"/>
            <w:vMerge w:val="restart"/>
          </w:tcPr>
          <w:p w14:paraId="131F473A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6A1EB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4.</w:t>
            </w:r>
          </w:p>
        </w:tc>
        <w:tc>
          <w:tcPr>
            <w:tcW w:w="2553" w:type="dxa"/>
            <w:vMerge w:val="restart"/>
          </w:tcPr>
          <w:p w14:paraId="31FC383D" w14:textId="77777777" w:rsidR="00781415" w:rsidRPr="00B33D00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B33D00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Асоциация „ДЕМЕТРА“</w:t>
            </w:r>
          </w:p>
          <w:p w14:paraId="34065088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12.01.2024 г., 12.38 ч.</w:t>
            </w:r>
          </w:p>
        </w:tc>
        <w:tc>
          <w:tcPr>
            <w:tcW w:w="3969" w:type="dxa"/>
          </w:tcPr>
          <w:p w14:paraId="714C391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1437E0DC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D534A2A" w14:textId="77777777" w:rsidTr="002B081D">
        <w:tc>
          <w:tcPr>
            <w:tcW w:w="703" w:type="dxa"/>
            <w:vMerge/>
          </w:tcPr>
          <w:p w14:paraId="023D1AC4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7D387ED5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7B66A2F8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2B870319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758EAB6C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314555DC" w14:textId="77777777" w:rsidTr="002B081D">
        <w:tc>
          <w:tcPr>
            <w:tcW w:w="703" w:type="dxa"/>
            <w:vMerge/>
          </w:tcPr>
          <w:p w14:paraId="7F5117E1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50DFED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64F71BF4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76F85E44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118F876" w14:textId="77777777" w:rsidTr="002B081D">
        <w:tc>
          <w:tcPr>
            <w:tcW w:w="703" w:type="dxa"/>
            <w:vMerge/>
          </w:tcPr>
          <w:p w14:paraId="4BFB95D7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0DB0266F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39BF352F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77682323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2DF19BB9" w14:textId="77777777" w:rsidTr="002B081D">
        <w:tc>
          <w:tcPr>
            <w:tcW w:w="703" w:type="dxa"/>
            <w:vMerge w:val="restart"/>
          </w:tcPr>
          <w:p w14:paraId="6600C5B8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6A1EB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5. </w:t>
            </w:r>
          </w:p>
        </w:tc>
        <w:tc>
          <w:tcPr>
            <w:tcW w:w="2553" w:type="dxa"/>
            <w:vMerge w:val="restart"/>
          </w:tcPr>
          <w:p w14:paraId="46AE119D" w14:textId="77777777" w:rsidR="00781415" w:rsidRPr="004D43FF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4D43FF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Център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за изследване на демокрацията</w:t>
            </w:r>
          </w:p>
          <w:p w14:paraId="1EE691D9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12.01.2024 г., 16.50 ч.</w:t>
            </w:r>
          </w:p>
        </w:tc>
        <w:tc>
          <w:tcPr>
            <w:tcW w:w="3969" w:type="dxa"/>
          </w:tcPr>
          <w:p w14:paraId="0E75F532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5E4C3DF4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60FF03F" w14:textId="77777777" w:rsidTr="002B081D">
        <w:tc>
          <w:tcPr>
            <w:tcW w:w="703" w:type="dxa"/>
            <w:vMerge/>
          </w:tcPr>
          <w:p w14:paraId="28EFD922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1469A76D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3448AB4F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62E0BDB4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62DA9195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372A66E" w14:textId="77777777" w:rsidTr="002B081D">
        <w:tc>
          <w:tcPr>
            <w:tcW w:w="703" w:type="dxa"/>
            <w:vMerge/>
          </w:tcPr>
          <w:p w14:paraId="5C808909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4A160AB1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4AA4FBC5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365B9BBE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52401BD7" w14:textId="77777777" w:rsidTr="002B081D">
        <w:tc>
          <w:tcPr>
            <w:tcW w:w="703" w:type="dxa"/>
            <w:vMerge/>
          </w:tcPr>
          <w:p w14:paraId="1067C512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780007C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34380928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64C41AAC" w14:textId="77777777" w:rsidR="00781415" w:rsidRPr="00244595" w:rsidRDefault="006B3AE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6377DF3D" w14:textId="77777777" w:rsidTr="002B081D">
        <w:tc>
          <w:tcPr>
            <w:tcW w:w="703" w:type="dxa"/>
            <w:vMerge w:val="restart"/>
          </w:tcPr>
          <w:p w14:paraId="0078DB67" w14:textId="77777777" w:rsidR="00781415" w:rsidRPr="007E688B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lastRenderedPageBreak/>
              <w:t>6</w:t>
            </w:r>
            <w:r w:rsidRPr="007E688B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. </w:t>
            </w:r>
          </w:p>
        </w:tc>
        <w:tc>
          <w:tcPr>
            <w:tcW w:w="2553" w:type="dxa"/>
            <w:vMerge w:val="restart"/>
          </w:tcPr>
          <w:p w14:paraId="3785BF28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6A1EB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Сдружение Национална мрежа за децата</w:t>
            </w:r>
          </w:p>
          <w:p w14:paraId="210338FA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12.01.2024 г., 17.40 ч.</w:t>
            </w:r>
          </w:p>
        </w:tc>
        <w:tc>
          <w:tcPr>
            <w:tcW w:w="3969" w:type="dxa"/>
          </w:tcPr>
          <w:p w14:paraId="13AD8CCA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03FEDD2E" w14:textId="77777777" w:rsidR="00781415" w:rsidRPr="00244595" w:rsidRDefault="00D075D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075661CB" w14:textId="77777777" w:rsidTr="002B081D">
        <w:tc>
          <w:tcPr>
            <w:tcW w:w="703" w:type="dxa"/>
            <w:vMerge/>
          </w:tcPr>
          <w:p w14:paraId="08BC037A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2FDE0A68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7441FC43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2277974B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60F3E2F3" w14:textId="77777777" w:rsidR="00781415" w:rsidRPr="00244595" w:rsidRDefault="00D075D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6C4960BE" w14:textId="77777777" w:rsidTr="002B081D">
        <w:tc>
          <w:tcPr>
            <w:tcW w:w="703" w:type="dxa"/>
            <w:vMerge/>
          </w:tcPr>
          <w:p w14:paraId="17F2503C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45FCDD12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10B9DC20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453E7045" w14:textId="77777777" w:rsidR="00781415" w:rsidRDefault="002F702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Да, </w:t>
            </w:r>
            <w:r w:rsidR="00D6499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като </w:t>
            </w:r>
          </w:p>
          <w:p w14:paraId="0765ED33" w14:textId="77777777" w:rsidR="002F7025" w:rsidRPr="00244595" w:rsidRDefault="002F7025" w:rsidP="00D6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Комисията изиска</w:t>
            </w:r>
            <w:r w:rsidR="00D6499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, чрез изпратен имейл на 15.01.2024 г. до организацията,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допълнително списък, </w:t>
            </w:r>
            <w:r w:rsidR="00D6499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с оглед спазването на правилата, независимо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че бяха представени множество документи подкрепящи дейността по превенция и защита от домашно насилие</w:t>
            </w:r>
            <w:r w:rsidR="00D6499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. Списък бе предоставен, чрез имейл на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16.01.2024 г.</w:t>
            </w:r>
          </w:p>
        </w:tc>
      </w:tr>
      <w:tr w:rsidR="00D64990" w14:paraId="40A1E870" w14:textId="77777777" w:rsidTr="002B081D">
        <w:tc>
          <w:tcPr>
            <w:tcW w:w="703" w:type="dxa"/>
            <w:vMerge/>
          </w:tcPr>
          <w:p w14:paraId="56114119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EFB4175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380B1C7E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1D50D256" w14:textId="77777777" w:rsidR="00781415" w:rsidRPr="00244595" w:rsidRDefault="00D075D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6728CA1F" w14:textId="77777777" w:rsidTr="002B081D">
        <w:tc>
          <w:tcPr>
            <w:tcW w:w="703" w:type="dxa"/>
            <w:vMerge w:val="restart"/>
          </w:tcPr>
          <w:p w14:paraId="1E5ED733" w14:textId="77777777" w:rsidR="00781415" w:rsidRPr="00851F67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851F67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lastRenderedPageBreak/>
              <w:t xml:space="preserve">7. </w:t>
            </w:r>
          </w:p>
        </w:tc>
        <w:tc>
          <w:tcPr>
            <w:tcW w:w="2553" w:type="dxa"/>
            <w:vMerge w:val="restart"/>
          </w:tcPr>
          <w:p w14:paraId="37727015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„ЕМПРУУВ“</w:t>
            </w:r>
          </w:p>
          <w:p w14:paraId="3C42A414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12.01.2024 г., 17.50 ч.</w:t>
            </w:r>
          </w:p>
        </w:tc>
        <w:tc>
          <w:tcPr>
            <w:tcW w:w="3969" w:type="dxa"/>
          </w:tcPr>
          <w:p w14:paraId="639D73E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2A750AB7" w14:textId="77777777" w:rsidR="00781415" w:rsidRPr="00244595" w:rsidRDefault="008E31C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</w:tc>
      </w:tr>
      <w:tr w:rsidR="00D64990" w14:paraId="4483DA02" w14:textId="77777777" w:rsidTr="002B081D">
        <w:tc>
          <w:tcPr>
            <w:tcW w:w="703" w:type="dxa"/>
            <w:vMerge/>
          </w:tcPr>
          <w:p w14:paraId="22DEF795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5ECCCD51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71ED937C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423FEDF0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2997EDA0" w14:textId="77777777" w:rsidR="00781415" w:rsidRPr="00244595" w:rsidRDefault="008E31C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</w:tc>
      </w:tr>
      <w:tr w:rsidR="00D64990" w14:paraId="67559A57" w14:textId="77777777" w:rsidTr="002B081D">
        <w:tc>
          <w:tcPr>
            <w:tcW w:w="703" w:type="dxa"/>
            <w:vMerge/>
          </w:tcPr>
          <w:p w14:paraId="114F5220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2B0E4F79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5F0B911F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59CB4CFE" w14:textId="77777777" w:rsidR="00781415" w:rsidRPr="00244595" w:rsidRDefault="008E31C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</w:tc>
      </w:tr>
      <w:tr w:rsidR="00D64990" w14:paraId="3696FA98" w14:textId="77777777" w:rsidTr="002B081D">
        <w:tc>
          <w:tcPr>
            <w:tcW w:w="703" w:type="dxa"/>
            <w:vMerge/>
          </w:tcPr>
          <w:p w14:paraId="5A0EF54A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0AE4F120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0C0318EB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6DDF9D00" w14:textId="77777777" w:rsidR="00781415" w:rsidRPr="00244595" w:rsidRDefault="008E31C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Да</w:t>
            </w:r>
          </w:p>
        </w:tc>
      </w:tr>
      <w:tr w:rsidR="00D64990" w14:paraId="2F42D035" w14:textId="77777777" w:rsidTr="002B081D">
        <w:tc>
          <w:tcPr>
            <w:tcW w:w="703" w:type="dxa"/>
            <w:vMerge w:val="restart"/>
          </w:tcPr>
          <w:p w14:paraId="59185AC8" w14:textId="77777777" w:rsidR="00781415" w:rsidRPr="00C133B3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133B3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8.</w:t>
            </w:r>
          </w:p>
        </w:tc>
        <w:tc>
          <w:tcPr>
            <w:tcW w:w="2553" w:type="dxa"/>
            <w:vMerge w:val="restart"/>
          </w:tcPr>
          <w:p w14:paraId="165F8207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Дигнита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  <w:p w14:paraId="690BF213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13.01.2024 г., 22.10 ч.</w:t>
            </w:r>
          </w:p>
        </w:tc>
        <w:tc>
          <w:tcPr>
            <w:tcW w:w="3969" w:type="dxa"/>
          </w:tcPr>
          <w:p w14:paraId="0A52B133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2164B364" w14:textId="77777777" w:rsidR="00781415" w:rsidRPr="00244595" w:rsidRDefault="008E31C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1B94BB3D" w14:textId="77777777" w:rsidTr="002B081D">
        <w:tc>
          <w:tcPr>
            <w:tcW w:w="703" w:type="dxa"/>
            <w:vMerge/>
          </w:tcPr>
          <w:p w14:paraId="313A42AB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231C638E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1323F25D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квалифициран електронен подпис или със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саморъчен подпис на хартиен носител</w:t>
            </w:r>
          </w:p>
          <w:p w14:paraId="6515A0F7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09CD1301" w14:textId="77777777" w:rsidR="00781415" w:rsidRDefault="007B57D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ДА, със следното уточнение:</w:t>
            </w:r>
          </w:p>
          <w:p w14:paraId="1B5EB6BA" w14:textId="77777777" w:rsidR="008E31C7" w:rsidRPr="00244595" w:rsidRDefault="008E31C7" w:rsidP="00580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На 13.01.2024 г, </w:t>
            </w:r>
            <w:r w:rsidR="007B57DF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22.10 ч. постъпиха по имейл документите</w:t>
            </w:r>
            <w:r w:rsidR="007B57DF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на фондацията, като бе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 xml:space="preserve">приложено два пъти заявлението, липсваше декларацията по чл. 8, ал. 3. </w:t>
            </w:r>
            <w:r w:rsidR="003B7F6D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Предвид, че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Комисията </w:t>
            </w:r>
            <w:r w:rsidR="003B7F6D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реши, че е техническа грешка,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изиска декларацията с имейл на 15.01.2024 г. и в същия ден веднага </w:t>
            </w:r>
            <w:r w:rsidR="00580C8F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тя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бе </w:t>
            </w:r>
            <w:r w:rsidR="00580C8F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представена по имейла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.</w:t>
            </w:r>
          </w:p>
        </w:tc>
      </w:tr>
      <w:tr w:rsidR="00D64990" w14:paraId="70843863" w14:textId="77777777" w:rsidTr="002B081D">
        <w:tc>
          <w:tcPr>
            <w:tcW w:w="703" w:type="dxa"/>
            <w:vMerge/>
          </w:tcPr>
          <w:p w14:paraId="33DFD972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2DA5AC6D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47D4AC69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описание на опита в разработването, 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44E717AE" w14:textId="77777777" w:rsidR="00781415" w:rsidRPr="00244595" w:rsidRDefault="00580C8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5A61E5CC" w14:textId="77777777" w:rsidTr="002B081D">
        <w:tc>
          <w:tcPr>
            <w:tcW w:w="703" w:type="dxa"/>
            <w:vMerge/>
          </w:tcPr>
          <w:p w14:paraId="1B74276D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52194502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2E793159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7A66F214" w14:textId="77777777" w:rsidR="00781415" w:rsidRPr="00244595" w:rsidRDefault="00580C8F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044B2BEA" w14:textId="77777777" w:rsidTr="002B081D">
        <w:tc>
          <w:tcPr>
            <w:tcW w:w="703" w:type="dxa"/>
            <w:vMerge w:val="restart"/>
          </w:tcPr>
          <w:p w14:paraId="78B998C0" w14:textId="77777777" w:rsidR="00781415" w:rsidRPr="00C133B3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C133B3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9.</w:t>
            </w:r>
          </w:p>
        </w:tc>
        <w:tc>
          <w:tcPr>
            <w:tcW w:w="2553" w:type="dxa"/>
            <w:vMerge w:val="restart"/>
          </w:tcPr>
          <w:p w14:paraId="0325EF32" w14:textId="77777777" w:rsidR="00781415" w:rsidRPr="006A1EBA" w:rsidRDefault="00781415" w:rsidP="0078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за достъп до права</w:t>
            </w:r>
          </w:p>
          <w:p w14:paraId="615604F0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Постъпило заявление по ел. поща на 14.01.2024 г., 22.09 ч.</w:t>
            </w:r>
          </w:p>
        </w:tc>
        <w:tc>
          <w:tcPr>
            <w:tcW w:w="3969" w:type="dxa"/>
          </w:tcPr>
          <w:p w14:paraId="3C0858B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ЮЛНЦ е регистрирано в Търговския регистър и регистър на юридическите лица с нестопанска цел най-малко 2 г. преди момента на кандидатстване или преди 2022 г. Проверката се извърши, чрез справка в публичния регистър на ТРРЮЛНЦ.</w:t>
            </w:r>
          </w:p>
        </w:tc>
        <w:tc>
          <w:tcPr>
            <w:tcW w:w="2268" w:type="dxa"/>
          </w:tcPr>
          <w:p w14:paraId="27410435" w14:textId="77777777" w:rsidR="00781415" w:rsidRPr="00244595" w:rsidRDefault="0010645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0D278A34" w14:textId="77777777" w:rsidTr="002B081D">
        <w:tc>
          <w:tcPr>
            <w:tcW w:w="703" w:type="dxa"/>
            <w:vMerge/>
          </w:tcPr>
          <w:p w14:paraId="52E06E7F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06FBEAB6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0968032A" w14:textId="77777777" w:rsidR="00781415" w:rsidRPr="001F7B28" w:rsidRDefault="00781415" w:rsidP="00781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аявлението, декларацията по чл.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8, ал. 3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Правилника за устройството, дейността и организацията на НСПЗДН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и декларацията за съгласие за ползване на личните данни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законния представител на ЮЛНЦ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подписани </w:t>
            </w:r>
            <w:r w:rsidRPr="001F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квалифициран електронен подпис или със саморъчен подпис на хартиен носител</w:t>
            </w:r>
          </w:p>
          <w:p w14:paraId="764E1AD3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68" w:type="dxa"/>
          </w:tcPr>
          <w:p w14:paraId="2D68162D" w14:textId="77777777" w:rsidR="00781415" w:rsidRPr="00244595" w:rsidRDefault="00106457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Да </w:t>
            </w:r>
          </w:p>
        </w:tc>
      </w:tr>
      <w:tr w:rsidR="00D64990" w14:paraId="78B27A16" w14:textId="77777777" w:rsidTr="002B081D">
        <w:tc>
          <w:tcPr>
            <w:tcW w:w="703" w:type="dxa"/>
            <w:vMerge/>
          </w:tcPr>
          <w:p w14:paraId="40ED95CD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7598BA0D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7F268A17" w14:textId="77777777" w:rsidR="00781415" w:rsidRPr="00685657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856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Приложен е списък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описание на опита в разработването, </w:t>
            </w:r>
            <w:r w:rsidRPr="00685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изпълнението, мониторинга или оценката на програми, политики и проекти в областта на защитата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ревенцията от домашното насилие</w:t>
            </w:r>
          </w:p>
        </w:tc>
        <w:tc>
          <w:tcPr>
            <w:tcW w:w="2268" w:type="dxa"/>
          </w:tcPr>
          <w:p w14:paraId="048CA0DA" w14:textId="77777777" w:rsidR="00781415" w:rsidRDefault="00114DC0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Не</w:t>
            </w:r>
            <w:r w:rsidR="001064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</w:p>
          <w:p w14:paraId="22036E7D" w14:textId="77777777" w:rsidR="00106457" w:rsidRPr="00244595" w:rsidRDefault="00114DC0" w:rsidP="00114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Организацията е изпратила списък, но от</w:t>
            </w:r>
            <w:r w:rsidR="00106457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съдържанието на списъка е видно, че липсва дейност по превенция и защита от домашното насилие. 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Проектите, в които е участвала организацията са свързани с войната в Украйна и са за подпомагане на бежанци.</w:t>
            </w:r>
          </w:p>
        </w:tc>
      </w:tr>
      <w:tr w:rsidR="00D64990" w14:paraId="4F03F133" w14:textId="77777777" w:rsidTr="002B081D">
        <w:tc>
          <w:tcPr>
            <w:tcW w:w="703" w:type="dxa"/>
            <w:vMerge/>
          </w:tcPr>
          <w:p w14:paraId="7202A589" w14:textId="77777777" w:rsidR="0078141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bg-BG"/>
              </w:rPr>
            </w:pPr>
          </w:p>
        </w:tc>
        <w:tc>
          <w:tcPr>
            <w:tcW w:w="2553" w:type="dxa"/>
            <w:vMerge/>
          </w:tcPr>
          <w:p w14:paraId="6A95693C" w14:textId="77777777" w:rsidR="00781415" w:rsidRPr="00244595" w:rsidRDefault="00781415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3969" w:type="dxa"/>
          </w:tcPr>
          <w:p w14:paraId="00F3155E" w14:textId="77777777" w:rsidR="00781415" w:rsidRPr="00B253CA" w:rsidRDefault="00781415" w:rsidP="00781415">
            <w:pPr>
              <w:tabs>
                <w:tab w:val="left" w:pos="21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B253C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Други документи, доказващи и</w:t>
            </w:r>
            <w:r w:rsidRPr="00B253CA">
              <w:rPr>
                <w:rFonts w:ascii="Times New Roman" w:eastAsia="Times New Roman" w:hAnsi="Times New Roman" w:cs="Times New Roman"/>
                <w:sz w:val="24"/>
                <w:szCs w:val="24"/>
              </w:rPr>
              <w:t>зискуем опит от не по-малко от 2 години в областта на превенцията и защитата от домашното насилие, преди датата на подаване на заявлението и доказващи, че към момента на подаване на заявлението организацията осъществява реална дейност</w:t>
            </w:r>
          </w:p>
        </w:tc>
        <w:tc>
          <w:tcPr>
            <w:tcW w:w="2268" w:type="dxa"/>
          </w:tcPr>
          <w:p w14:paraId="08876036" w14:textId="77777777" w:rsidR="00781415" w:rsidRDefault="00114DC0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Не</w:t>
            </w:r>
          </w:p>
          <w:p w14:paraId="4C82BFC6" w14:textId="77777777" w:rsidR="00114DC0" w:rsidRPr="00244595" w:rsidRDefault="00114DC0" w:rsidP="0078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От представеният файл с дописка за международно дело не може да се направи заключение, че организацията в последните 2 години осъществява дейност по превенция и защита от домашно насилие. </w:t>
            </w:r>
          </w:p>
        </w:tc>
      </w:tr>
    </w:tbl>
    <w:p w14:paraId="654900A6" w14:textId="77777777" w:rsidR="00244595" w:rsidRDefault="00244595" w:rsidP="00395483">
      <w:pPr>
        <w:jc w:val="both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</w:p>
    <w:p w14:paraId="3CAAD950" w14:textId="77777777" w:rsidR="001453AE" w:rsidRPr="00746AA5" w:rsidRDefault="00DB6EE5" w:rsidP="00D17B2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EE5">
        <w:rPr>
          <w:rFonts w:ascii="Times New Roman" w:hAnsi="Times New Roman" w:cs="Times New Roman"/>
          <w:b/>
          <w:sz w:val="24"/>
          <w:szCs w:val="24"/>
          <w:lang w:val="en-US" w:bidi="bg-BG"/>
        </w:rPr>
        <w:t>II.</w:t>
      </w:r>
      <w:r w:rsidR="001111A9">
        <w:rPr>
          <w:rFonts w:ascii="Times New Roman" w:hAnsi="Times New Roman" w:cs="Times New Roman"/>
          <w:sz w:val="24"/>
          <w:szCs w:val="24"/>
          <w:lang w:bidi="bg-BG"/>
        </w:rPr>
        <w:t xml:space="preserve"> При </w:t>
      </w:r>
      <w:r w:rsidR="00D17B23">
        <w:rPr>
          <w:rFonts w:ascii="Times New Roman" w:hAnsi="Times New Roman" w:cs="Times New Roman"/>
          <w:sz w:val="24"/>
          <w:szCs w:val="24"/>
          <w:lang w:bidi="bg-BG"/>
        </w:rPr>
        <w:t xml:space="preserve">разглеждането на изискуемата документация </w:t>
      </w:r>
      <w:r w:rsidR="001071CC">
        <w:rPr>
          <w:rFonts w:ascii="Times New Roman" w:hAnsi="Times New Roman" w:cs="Times New Roman"/>
          <w:sz w:val="24"/>
          <w:szCs w:val="24"/>
          <w:lang w:bidi="bg-BG"/>
        </w:rPr>
        <w:t xml:space="preserve">комисията установи, че има липса </w:t>
      </w:r>
      <w:r w:rsidR="005965BC">
        <w:rPr>
          <w:rFonts w:ascii="Times New Roman" w:hAnsi="Times New Roman" w:cs="Times New Roman"/>
          <w:sz w:val="24"/>
          <w:szCs w:val="24"/>
          <w:lang w:bidi="bg-BG"/>
        </w:rPr>
        <w:t xml:space="preserve">на </w:t>
      </w:r>
      <w:r w:rsidR="001071CC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r w:rsidR="00D17B23">
        <w:rPr>
          <w:rFonts w:ascii="Times New Roman" w:hAnsi="Times New Roman" w:cs="Times New Roman"/>
          <w:sz w:val="24"/>
          <w:szCs w:val="24"/>
          <w:lang w:bidi="bg-BG"/>
        </w:rPr>
        <w:t xml:space="preserve"> на някои от кандидатите и взе единодушно решение същите да бъдат изискани</w:t>
      </w:r>
      <w:r w:rsidR="001071CC">
        <w:rPr>
          <w:rFonts w:ascii="Times New Roman" w:hAnsi="Times New Roman" w:cs="Times New Roman"/>
          <w:sz w:val="24"/>
          <w:szCs w:val="24"/>
          <w:lang w:bidi="bg-BG"/>
        </w:rPr>
        <w:t xml:space="preserve"> от Фондация „</w:t>
      </w:r>
      <w:proofErr w:type="spellStart"/>
      <w:proofErr w:type="gramStart"/>
      <w:r w:rsidR="001071CC">
        <w:rPr>
          <w:rFonts w:ascii="Times New Roman" w:hAnsi="Times New Roman" w:cs="Times New Roman"/>
          <w:sz w:val="24"/>
          <w:szCs w:val="24"/>
          <w:lang w:bidi="bg-BG"/>
        </w:rPr>
        <w:t>Дигнита</w:t>
      </w:r>
      <w:proofErr w:type="spellEnd"/>
      <w:r w:rsidR="001071CC">
        <w:rPr>
          <w:rFonts w:ascii="Times New Roman" w:hAnsi="Times New Roman" w:cs="Times New Roman"/>
          <w:sz w:val="24"/>
          <w:szCs w:val="24"/>
          <w:lang w:bidi="bg-BG"/>
        </w:rPr>
        <w:t>“ и</w:t>
      </w:r>
      <w:proofErr w:type="gramEnd"/>
      <w:r w:rsidR="001071CC">
        <w:rPr>
          <w:rFonts w:ascii="Times New Roman" w:hAnsi="Times New Roman" w:cs="Times New Roman"/>
          <w:sz w:val="24"/>
          <w:szCs w:val="24"/>
          <w:lang w:bidi="bg-BG"/>
        </w:rPr>
        <w:t xml:space="preserve"> Сдружение „Национална мрежа за децата“</w:t>
      </w:r>
      <w:r w:rsidR="00D17B23">
        <w:rPr>
          <w:rFonts w:ascii="Times New Roman" w:hAnsi="Times New Roman" w:cs="Times New Roman"/>
          <w:sz w:val="24"/>
          <w:szCs w:val="24"/>
          <w:lang w:bidi="bg-BG"/>
        </w:rPr>
        <w:t>: чрез изпращане на съобщения по електронна поща, в срок до 16.01.2024 г., 12.00 ч.</w:t>
      </w:r>
      <w:r w:rsidR="0042708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15075">
        <w:rPr>
          <w:rFonts w:ascii="Times New Roman" w:hAnsi="Times New Roman" w:cs="Times New Roman"/>
          <w:sz w:val="24"/>
          <w:szCs w:val="24"/>
          <w:lang w:bidi="bg-BG"/>
        </w:rPr>
        <w:t>След изпращане на исканията за допълнителна информация комисията закри заседанието и насрочи такова за следващия ден от 13.00 ч.</w:t>
      </w:r>
    </w:p>
    <w:p w14:paraId="015FB951" w14:textId="77777777" w:rsidR="00F15075" w:rsidRPr="00746AA5" w:rsidRDefault="0042708C" w:rsidP="006A67EE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46AA5">
        <w:rPr>
          <w:rFonts w:ascii="Times New Roman" w:hAnsi="Times New Roman" w:cs="Times New Roman"/>
          <w:b/>
          <w:sz w:val="24"/>
          <w:szCs w:val="24"/>
          <w:lang w:val="en-US" w:bidi="bg-BG"/>
        </w:rPr>
        <w:t>III.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F15075">
        <w:rPr>
          <w:rFonts w:ascii="Times New Roman" w:hAnsi="Times New Roman" w:cs="Times New Roman"/>
          <w:sz w:val="24"/>
          <w:szCs w:val="24"/>
          <w:lang w:bidi="bg-BG"/>
        </w:rPr>
        <w:t>На 16.01.2024 г. от 13.00 ч. комисията се събра и разгледа постъпилата допълнителна информация/документи от Фондация „</w:t>
      </w:r>
      <w:proofErr w:type="spellStart"/>
      <w:proofErr w:type="gramStart"/>
      <w:r w:rsidR="00F15075">
        <w:rPr>
          <w:rFonts w:ascii="Times New Roman" w:hAnsi="Times New Roman" w:cs="Times New Roman"/>
          <w:sz w:val="24"/>
          <w:szCs w:val="24"/>
          <w:lang w:bidi="bg-BG"/>
        </w:rPr>
        <w:t>Дигнита</w:t>
      </w:r>
      <w:proofErr w:type="spellEnd"/>
      <w:r w:rsidR="00F15075">
        <w:rPr>
          <w:rFonts w:ascii="Times New Roman" w:hAnsi="Times New Roman" w:cs="Times New Roman"/>
          <w:sz w:val="24"/>
          <w:szCs w:val="24"/>
          <w:lang w:bidi="bg-BG"/>
        </w:rPr>
        <w:t>“ и</w:t>
      </w:r>
      <w:proofErr w:type="gramEnd"/>
      <w:r w:rsidR="00F15075">
        <w:rPr>
          <w:rFonts w:ascii="Times New Roman" w:hAnsi="Times New Roman" w:cs="Times New Roman"/>
          <w:sz w:val="24"/>
          <w:szCs w:val="24"/>
          <w:lang w:bidi="bg-BG"/>
        </w:rPr>
        <w:t xml:space="preserve"> Сдружение „Национална мрежа за децата“. Комисията прие единодушно постъпилите документи, предвид че отговарят на правилата, </w:t>
      </w:r>
      <w:r w:rsidR="001071CC">
        <w:rPr>
          <w:rFonts w:ascii="Times New Roman" w:hAnsi="Times New Roman" w:cs="Times New Roman"/>
          <w:sz w:val="24"/>
          <w:szCs w:val="24"/>
          <w:lang w:bidi="bg-BG"/>
        </w:rPr>
        <w:t xml:space="preserve">които са </w:t>
      </w:r>
      <w:r w:rsidR="00F15075">
        <w:rPr>
          <w:rFonts w:ascii="Times New Roman" w:hAnsi="Times New Roman" w:cs="Times New Roman"/>
          <w:sz w:val="24"/>
          <w:szCs w:val="24"/>
          <w:lang w:bidi="bg-BG"/>
        </w:rPr>
        <w:t xml:space="preserve">обявени в процедурата. </w:t>
      </w:r>
    </w:p>
    <w:p w14:paraId="50551771" w14:textId="77777777" w:rsidR="00263003" w:rsidRDefault="00F15075" w:rsidP="006A67EE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46AA5">
        <w:rPr>
          <w:rFonts w:ascii="Times New Roman" w:hAnsi="Times New Roman" w:cs="Times New Roman"/>
          <w:b/>
          <w:sz w:val="24"/>
          <w:szCs w:val="24"/>
          <w:lang w:val="en-US" w:bidi="bg-BG"/>
        </w:rPr>
        <w:t>IV</w:t>
      </w:r>
      <w:r w:rsidRPr="00746AA5">
        <w:rPr>
          <w:rFonts w:ascii="Times New Roman" w:hAnsi="Times New Roman" w:cs="Times New Roman"/>
          <w:b/>
          <w:sz w:val="24"/>
          <w:szCs w:val="24"/>
          <w:lang w:bidi="bg-BG"/>
        </w:rPr>
        <w:t>.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  <w:r w:rsidR="00263003" w:rsidRPr="000678FC">
        <w:rPr>
          <w:rFonts w:ascii="Times New Roman" w:hAnsi="Times New Roman" w:cs="Times New Roman"/>
          <w:sz w:val="24"/>
          <w:szCs w:val="24"/>
          <w:lang w:bidi="bg-BG"/>
        </w:rPr>
        <w:t xml:space="preserve">Въз основа на горното комисията </w:t>
      </w:r>
      <w:r w:rsidR="00263003" w:rsidRPr="006A67EE">
        <w:rPr>
          <w:rFonts w:ascii="Times New Roman" w:hAnsi="Times New Roman" w:cs="Times New Roman"/>
          <w:b/>
          <w:sz w:val="24"/>
          <w:szCs w:val="24"/>
          <w:lang w:bidi="bg-BG"/>
        </w:rPr>
        <w:t xml:space="preserve">определи </w:t>
      </w:r>
      <w:r w:rsidR="00263003" w:rsidRPr="000678FC">
        <w:rPr>
          <w:rFonts w:ascii="Times New Roman" w:hAnsi="Times New Roman" w:cs="Times New Roman"/>
          <w:sz w:val="24"/>
          <w:szCs w:val="24"/>
          <w:lang w:bidi="bg-BG"/>
        </w:rPr>
        <w:t>следни</w:t>
      </w:r>
      <w:r w:rsidR="006A67EE">
        <w:rPr>
          <w:rFonts w:ascii="Times New Roman" w:hAnsi="Times New Roman" w:cs="Times New Roman"/>
          <w:sz w:val="24"/>
          <w:szCs w:val="24"/>
          <w:lang w:bidi="bg-BG"/>
        </w:rPr>
        <w:t xml:space="preserve">те юридически лица, </w:t>
      </w:r>
      <w:r w:rsidR="00263003" w:rsidRPr="000678FC">
        <w:rPr>
          <w:rFonts w:ascii="Times New Roman" w:hAnsi="Times New Roman" w:cs="Times New Roman"/>
          <w:sz w:val="24"/>
          <w:szCs w:val="24"/>
          <w:lang w:bidi="bg-BG"/>
        </w:rPr>
        <w:t>чиито заявления отговарят на всички изисквания</w:t>
      </w:r>
      <w:r w:rsidR="006A67EE">
        <w:rPr>
          <w:rFonts w:ascii="Times New Roman" w:hAnsi="Times New Roman" w:cs="Times New Roman"/>
          <w:sz w:val="24"/>
          <w:szCs w:val="24"/>
          <w:lang w:bidi="bg-BG"/>
        </w:rPr>
        <w:t>, както и придружаващи документи, които доказват изискуемия опит за осъществяване на дейности по превенция и защита от домашно насилие</w:t>
      </w:r>
      <w:r w:rsidR="007D43B3">
        <w:rPr>
          <w:rFonts w:ascii="Times New Roman" w:hAnsi="Times New Roman" w:cs="Times New Roman"/>
          <w:sz w:val="24"/>
          <w:szCs w:val="24"/>
          <w:lang w:bidi="bg-BG"/>
        </w:rPr>
        <w:t>, както следва</w:t>
      </w:r>
      <w:r w:rsidR="00263003" w:rsidRPr="000678FC">
        <w:rPr>
          <w:rFonts w:ascii="Times New Roman" w:hAnsi="Times New Roman" w:cs="Times New Roman"/>
          <w:sz w:val="24"/>
          <w:szCs w:val="24"/>
          <w:lang w:bidi="bg-BG"/>
        </w:rPr>
        <w:t>:</w:t>
      </w:r>
      <w:r w:rsidR="00263003" w:rsidRPr="000678FC">
        <w:rPr>
          <w:rFonts w:ascii="Times New Roman" w:hAnsi="Times New Roman" w:cs="Times New Roman"/>
          <w:sz w:val="24"/>
          <w:szCs w:val="24"/>
          <w:lang w:bidi="bg-BG"/>
        </w:rPr>
        <w:tab/>
      </w:r>
    </w:p>
    <w:p w14:paraId="6B711AAC" w14:textId="77777777" w:rsidR="0072186F" w:rsidRPr="000678FC" w:rsidRDefault="0072186F" w:rsidP="006A67EE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Overlap w:val="never"/>
        <w:tblW w:w="94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8723"/>
      </w:tblGrid>
      <w:tr w:rsidR="00263003" w:rsidRPr="00AF6B85" w14:paraId="6AC3CF75" w14:textId="77777777" w:rsidTr="00240ED3">
        <w:trPr>
          <w:trHeight w:hRule="exact" w:val="4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92EDE" w14:textId="77777777" w:rsidR="00263003" w:rsidRPr="00AF6B85" w:rsidRDefault="00263003" w:rsidP="00A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AF6B8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lastRenderedPageBreak/>
              <w:t>№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FA8C" w14:textId="77777777" w:rsidR="00263003" w:rsidRPr="00AF6B85" w:rsidRDefault="00263003" w:rsidP="00A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AF6B8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НАИМЕНОВАНИЕ НА ЮЛНЦ</w:t>
            </w:r>
          </w:p>
        </w:tc>
      </w:tr>
      <w:tr w:rsidR="00263003" w:rsidRPr="00263003" w14:paraId="131D2484" w14:textId="77777777" w:rsidTr="00240ED3">
        <w:trPr>
          <w:trHeight w:hRule="exact" w:val="4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AAC6B" w14:textId="77777777" w:rsidR="00263003" w:rsidRPr="00E260BD" w:rsidRDefault="00263003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1</w:t>
            </w:r>
            <w:r w:rsidR="00240ED3" w:rsidRPr="00E260BD">
              <w:rPr>
                <w:rFonts w:ascii="Times New Roman" w:hAnsi="Times New Roman" w:cs="Times New Roman"/>
                <w:b/>
                <w:lang w:bidi="bg-BG"/>
              </w:rPr>
              <w:t>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7ACF" w14:textId="77777777" w:rsidR="00420F9D" w:rsidRPr="002E5EAA" w:rsidRDefault="00420F9D" w:rsidP="00420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Български фонд за жените</w:t>
            </w:r>
          </w:p>
          <w:p w14:paraId="00352D72" w14:textId="77777777" w:rsidR="00263003" w:rsidRPr="00263003" w:rsidRDefault="00263003" w:rsidP="00263003">
            <w:pPr>
              <w:rPr>
                <w:lang w:bidi="bg-BG"/>
              </w:rPr>
            </w:pPr>
          </w:p>
        </w:tc>
      </w:tr>
      <w:tr w:rsidR="00263003" w:rsidRPr="00263003" w14:paraId="0CBB2B60" w14:textId="77777777" w:rsidTr="00240ED3">
        <w:trPr>
          <w:trHeight w:hRule="exact" w:val="42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E94F9" w14:textId="77777777" w:rsidR="00263003" w:rsidRPr="00E260BD" w:rsidRDefault="00263003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2</w:t>
            </w:r>
            <w:r w:rsidR="00240ED3" w:rsidRPr="00E260BD">
              <w:rPr>
                <w:rFonts w:ascii="Times New Roman" w:hAnsi="Times New Roman" w:cs="Times New Roman"/>
                <w:b/>
                <w:lang w:bidi="bg-BG"/>
              </w:rPr>
              <w:t>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056F" w14:textId="77777777" w:rsidR="00263003" w:rsidRPr="00F76EF8" w:rsidRDefault="00F76EF8" w:rsidP="00263003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Асоциация </w:t>
            </w:r>
            <w:r w:rsidRPr="005F2C59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„Дем</w:t>
            </w:r>
            <w:r w:rsidR="0042708C" w:rsidRPr="00746AA5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е</w:t>
            </w:r>
            <w:r w:rsidRPr="005F2C59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тра“</w:t>
            </w:r>
          </w:p>
        </w:tc>
      </w:tr>
      <w:tr w:rsidR="00263003" w:rsidRPr="00263003" w14:paraId="2C4B41F9" w14:textId="77777777" w:rsidTr="00240ED3">
        <w:trPr>
          <w:trHeight w:hRule="exact" w:val="42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BB042" w14:textId="77777777" w:rsidR="00263003" w:rsidRPr="00E260BD" w:rsidRDefault="00263003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3</w:t>
            </w:r>
            <w:r w:rsidR="00240ED3" w:rsidRPr="00E260BD">
              <w:rPr>
                <w:rFonts w:ascii="Times New Roman" w:hAnsi="Times New Roman" w:cs="Times New Roman"/>
                <w:b/>
                <w:lang w:bidi="bg-BG"/>
              </w:rPr>
              <w:t>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59829" w14:textId="77777777" w:rsidR="00263003" w:rsidRPr="00F76EF8" w:rsidRDefault="00F76EF8" w:rsidP="00263003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Център за изследване на демокрацията</w:t>
            </w:r>
          </w:p>
        </w:tc>
      </w:tr>
      <w:tr w:rsidR="00263003" w:rsidRPr="00263003" w14:paraId="52132BB0" w14:textId="77777777" w:rsidTr="00240ED3">
        <w:trPr>
          <w:trHeight w:hRule="exact" w:val="4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EC891" w14:textId="77777777" w:rsidR="00263003" w:rsidRPr="00E260BD" w:rsidRDefault="00263003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4</w:t>
            </w:r>
            <w:r w:rsidR="00240ED3" w:rsidRPr="00E260BD">
              <w:rPr>
                <w:rFonts w:ascii="Times New Roman" w:hAnsi="Times New Roman" w:cs="Times New Roman"/>
                <w:b/>
                <w:lang w:bidi="bg-BG"/>
              </w:rPr>
              <w:t>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5E15" w14:textId="77777777" w:rsidR="00263003" w:rsidRPr="00F76EF8" w:rsidRDefault="00F76EF8" w:rsidP="00263003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Сдружение „Национална мрежа за децата“</w:t>
            </w:r>
          </w:p>
        </w:tc>
      </w:tr>
      <w:tr w:rsidR="00F76EF8" w:rsidRPr="00263003" w14:paraId="7978B7C5" w14:textId="77777777" w:rsidTr="00240ED3">
        <w:trPr>
          <w:trHeight w:hRule="exact" w:val="4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FD388" w14:textId="77777777" w:rsidR="00F76EF8" w:rsidRPr="00E260BD" w:rsidRDefault="00F76EF8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5</w:t>
            </w:r>
            <w:r w:rsidR="00240ED3" w:rsidRPr="00E260BD">
              <w:rPr>
                <w:rFonts w:ascii="Times New Roman" w:hAnsi="Times New Roman" w:cs="Times New Roman"/>
                <w:b/>
                <w:lang w:bidi="bg-BG"/>
              </w:rPr>
              <w:t>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E504" w14:textId="77777777" w:rsidR="00F76EF8" w:rsidRPr="00F76EF8" w:rsidRDefault="00F76EF8" w:rsidP="00263003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</w:t>
            </w:r>
            <w:proofErr w:type="spellStart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Емпруув</w:t>
            </w:r>
            <w:proofErr w:type="spellEnd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</w:tc>
      </w:tr>
      <w:tr w:rsidR="00F76EF8" w:rsidRPr="00263003" w14:paraId="2B7EC78C" w14:textId="77777777" w:rsidTr="00240ED3">
        <w:trPr>
          <w:trHeight w:hRule="exact" w:val="4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F015F" w14:textId="77777777" w:rsidR="00F76EF8" w:rsidRPr="00E260BD" w:rsidRDefault="00F76EF8" w:rsidP="00E260BD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6.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45647" w14:textId="77777777" w:rsidR="00F76EF8" w:rsidRPr="00F76EF8" w:rsidRDefault="00F76EF8" w:rsidP="00263003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</w:t>
            </w:r>
            <w:proofErr w:type="spellStart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Дигнита</w:t>
            </w:r>
            <w:proofErr w:type="spellEnd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</w:tc>
      </w:tr>
    </w:tbl>
    <w:p w14:paraId="39BA12F6" w14:textId="77777777" w:rsidR="001071CC" w:rsidRDefault="007D43B3" w:rsidP="007D43B3">
      <w:pPr>
        <w:tabs>
          <w:tab w:val="left" w:pos="1310"/>
        </w:tabs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ab/>
      </w:r>
    </w:p>
    <w:p w14:paraId="32763DB0" w14:textId="77777777" w:rsidR="004C5391" w:rsidRDefault="004C5391" w:rsidP="001071CC">
      <w:pPr>
        <w:tabs>
          <w:tab w:val="left" w:pos="1310"/>
        </w:tabs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395199">
        <w:rPr>
          <w:rFonts w:ascii="Times New Roman" w:hAnsi="Times New Roman" w:cs="Times New Roman"/>
          <w:b/>
          <w:sz w:val="24"/>
          <w:szCs w:val="24"/>
          <w:lang w:bidi="bg-BG"/>
        </w:rPr>
        <w:t>Недопуснатите кандидати</w:t>
      </w:r>
      <w:r w:rsidR="00395199">
        <w:rPr>
          <w:rFonts w:ascii="Times New Roman" w:hAnsi="Times New Roman" w:cs="Times New Roman"/>
          <w:b/>
          <w:sz w:val="24"/>
          <w:szCs w:val="24"/>
          <w:lang w:bidi="bg-BG"/>
        </w:rPr>
        <w:t xml:space="preserve"> за следващия етап от избора</w:t>
      </w:r>
      <w:r w:rsidRPr="00395199">
        <w:rPr>
          <w:rFonts w:ascii="Times New Roman" w:hAnsi="Times New Roman" w:cs="Times New Roman"/>
          <w:b/>
          <w:sz w:val="24"/>
          <w:szCs w:val="24"/>
          <w:lang w:bidi="bg-BG"/>
        </w:rPr>
        <w:t xml:space="preserve"> са:</w:t>
      </w:r>
    </w:p>
    <w:p w14:paraId="7D294600" w14:textId="77777777" w:rsidR="008576A4" w:rsidRDefault="008576A4" w:rsidP="001071CC">
      <w:pPr>
        <w:tabs>
          <w:tab w:val="left" w:pos="1310"/>
        </w:tabs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4C5391" w14:paraId="4585CA40" w14:textId="77777777" w:rsidTr="004C5391">
        <w:tc>
          <w:tcPr>
            <w:tcW w:w="709" w:type="dxa"/>
            <w:vAlign w:val="center"/>
          </w:tcPr>
          <w:p w14:paraId="336F6FA1" w14:textId="77777777" w:rsidR="004C5391" w:rsidRPr="00AF6B85" w:rsidRDefault="004C5391" w:rsidP="004C5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AF6B8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№</w:t>
            </w:r>
          </w:p>
        </w:tc>
        <w:tc>
          <w:tcPr>
            <w:tcW w:w="7938" w:type="dxa"/>
          </w:tcPr>
          <w:p w14:paraId="551A3041" w14:textId="77777777" w:rsidR="004C5391" w:rsidRDefault="004C5391" w:rsidP="004C5391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AF6B8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НАИМЕНОВАНИЕ НА ЮЛНЦ</w:t>
            </w:r>
          </w:p>
          <w:p w14:paraId="68BA135D" w14:textId="77777777" w:rsidR="004C5391" w:rsidRDefault="004C5391" w:rsidP="004C5391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</w:tr>
      <w:tr w:rsidR="004C5391" w14:paraId="1F99D413" w14:textId="77777777" w:rsidTr="004C5391">
        <w:tc>
          <w:tcPr>
            <w:tcW w:w="709" w:type="dxa"/>
            <w:vAlign w:val="center"/>
          </w:tcPr>
          <w:p w14:paraId="38ACCF91" w14:textId="77777777" w:rsidR="004C5391" w:rsidRPr="00E260BD" w:rsidRDefault="004C5391" w:rsidP="004C5391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1.</w:t>
            </w:r>
          </w:p>
        </w:tc>
        <w:tc>
          <w:tcPr>
            <w:tcW w:w="7938" w:type="dxa"/>
          </w:tcPr>
          <w:p w14:paraId="58A3D11B" w14:textId="77777777" w:rsidR="005D2CAD" w:rsidRDefault="000417C1" w:rsidP="0098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СНЦ „Алтернативна енергия“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е представил в определения срок списък с описание на опита в разработването, изпълнението, мониторинга или оценката на програми, политики и проекти в областта на защитата и превенцията от домашното насилие и други документи, доказващи изискуем опит от не по-малко от 2 г. в областта на превенцията и защитата от домашното насилие</w:t>
            </w:r>
            <w:r w:rsidR="0006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391" w14:paraId="463BFCB2" w14:textId="77777777" w:rsidTr="004C5391">
        <w:tc>
          <w:tcPr>
            <w:tcW w:w="709" w:type="dxa"/>
            <w:vAlign w:val="center"/>
          </w:tcPr>
          <w:p w14:paraId="6B699984" w14:textId="77777777" w:rsidR="004C5391" w:rsidRPr="00E260BD" w:rsidRDefault="004C5391" w:rsidP="004C5391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2.</w:t>
            </w:r>
          </w:p>
        </w:tc>
        <w:tc>
          <w:tcPr>
            <w:tcW w:w="7938" w:type="dxa"/>
          </w:tcPr>
          <w:p w14:paraId="4D335B22" w14:textId="77777777" w:rsidR="004C5391" w:rsidRDefault="0098532A" w:rsidP="0098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Фондация на безбрачните самотни родители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представила в определения срок списък с описание на опита в разработването, изпълнението, мониторинга или оценката на програми, политики и проекти в областта на защитата и превенцията от домашното насилие и други документи, доказващи изискуем опит от не по-малко от 2 г. в областта на превенцията и защитата от домашното насилие</w:t>
            </w:r>
            <w:r w:rsidR="0006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391" w14:paraId="17C7BD65" w14:textId="77777777" w:rsidTr="004C5391">
        <w:tc>
          <w:tcPr>
            <w:tcW w:w="709" w:type="dxa"/>
          </w:tcPr>
          <w:p w14:paraId="065A0E3C" w14:textId="77777777" w:rsidR="004C5391" w:rsidRPr="00E260BD" w:rsidRDefault="004C5391" w:rsidP="004C5391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3.</w:t>
            </w:r>
          </w:p>
        </w:tc>
        <w:tc>
          <w:tcPr>
            <w:tcW w:w="7938" w:type="dxa"/>
          </w:tcPr>
          <w:p w14:paraId="47E0D7E8" w14:textId="77777777" w:rsidR="004C5391" w:rsidRDefault="00D37E60" w:rsidP="00D37E60">
            <w:pPr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Фондация за достъп до права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представения списък и други документи не доказват опит и дейност в областта на превенцията и защитата от домашно насилие</w:t>
            </w:r>
            <w:r w:rsidR="0006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B9848F" w14:textId="77777777" w:rsidR="004C5391" w:rsidRDefault="004C5391" w:rsidP="007D43B3">
      <w:pPr>
        <w:tabs>
          <w:tab w:val="left" w:pos="1310"/>
        </w:tabs>
        <w:rPr>
          <w:rFonts w:ascii="Times New Roman" w:hAnsi="Times New Roman" w:cs="Times New Roman"/>
          <w:sz w:val="24"/>
          <w:szCs w:val="24"/>
          <w:lang w:bidi="bg-BG"/>
        </w:rPr>
      </w:pPr>
    </w:p>
    <w:p w14:paraId="3C1F5CFB" w14:textId="77777777" w:rsidR="00992DBA" w:rsidRDefault="00F15075" w:rsidP="00992DBA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sz w:val="24"/>
          <w:szCs w:val="24"/>
          <w:lang w:val="en-US" w:bidi="bg-BG"/>
        </w:rPr>
        <w:t>V</w:t>
      </w:r>
      <w:r w:rsidR="00DB6EE5" w:rsidRPr="00DB6EE5">
        <w:rPr>
          <w:rFonts w:ascii="Times New Roman" w:hAnsi="Times New Roman" w:cs="Times New Roman"/>
          <w:b/>
          <w:sz w:val="24"/>
          <w:szCs w:val="24"/>
          <w:lang w:val="en-US" w:bidi="bg-BG"/>
        </w:rPr>
        <w:t>.</w:t>
      </w:r>
      <w:r w:rsidR="00DB6EE5"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>Съгласно чл. 8, ал. 6,</w:t>
      </w:r>
      <w:r w:rsidR="00B25EF8" w:rsidRPr="00B25EF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изречение второ и предвид, че одобрените кандидати са повече от четири комисията </w:t>
      </w:r>
      <w:r w:rsidR="0007474C">
        <w:rPr>
          <w:rFonts w:ascii="Times New Roman" w:hAnsi="Times New Roman" w:cs="Times New Roman"/>
          <w:sz w:val="24"/>
          <w:szCs w:val="24"/>
          <w:lang w:bidi="bg-BG"/>
        </w:rPr>
        <w:t xml:space="preserve">непосредствено след 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 приключване на проверката за съответствие</w:t>
      </w:r>
      <w:r w:rsidR="0007474C">
        <w:rPr>
          <w:rFonts w:ascii="Times New Roman" w:hAnsi="Times New Roman" w:cs="Times New Roman"/>
          <w:sz w:val="24"/>
          <w:szCs w:val="24"/>
          <w:lang w:bidi="bg-BG"/>
        </w:rPr>
        <w:t xml:space="preserve"> на </w:t>
      </w:r>
      <w:r w:rsidR="00E260BD">
        <w:rPr>
          <w:rFonts w:ascii="Times New Roman" w:hAnsi="Times New Roman" w:cs="Times New Roman"/>
          <w:sz w:val="24"/>
          <w:szCs w:val="24"/>
          <w:lang w:bidi="bg-BG"/>
        </w:rPr>
        <w:t>16.01.2024 г.</w:t>
      </w:r>
      <w:r w:rsidR="00652D10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B433D5">
        <w:rPr>
          <w:rFonts w:ascii="Times New Roman" w:hAnsi="Times New Roman" w:cs="Times New Roman"/>
          <w:sz w:val="24"/>
          <w:szCs w:val="24"/>
          <w:lang w:bidi="bg-BG"/>
        </w:rPr>
        <w:t>14.30</w:t>
      </w:r>
      <w:r w:rsidR="00652D10">
        <w:rPr>
          <w:rFonts w:ascii="Times New Roman" w:hAnsi="Times New Roman" w:cs="Times New Roman"/>
          <w:sz w:val="24"/>
          <w:szCs w:val="24"/>
          <w:lang w:bidi="bg-BG"/>
        </w:rPr>
        <w:t xml:space="preserve"> ч.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 уведоми одобрените ЮЛНЦ</w:t>
      </w:r>
      <w:r w:rsidR="002A762D">
        <w:rPr>
          <w:rFonts w:ascii="Times New Roman" w:hAnsi="Times New Roman" w:cs="Times New Roman"/>
          <w:sz w:val="24"/>
          <w:szCs w:val="24"/>
          <w:lang w:bidi="bg-BG"/>
        </w:rPr>
        <w:t xml:space="preserve"> по т. </w:t>
      </w:r>
      <w:r w:rsidR="002A762D">
        <w:rPr>
          <w:rFonts w:ascii="Times New Roman" w:hAnsi="Times New Roman" w:cs="Times New Roman"/>
          <w:sz w:val="24"/>
          <w:szCs w:val="24"/>
          <w:lang w:val="en-US" w:bidi="bg-BG"/>
        </w:rPr>
        <w:t>II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 на посочените имейли за участие в жребии,</w:t>
      </w:r>
      <w:r w:rsidR="007E649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>който</w:t>
      </w:r>
      <w:r w:rsidR="00B433D5">
        <w:rPr>
          <w:rFonts w:ascii="Times New Roman" w:hAnsi="Times New Roman" w:cs="Times New Roman"/>
          <w:sz w:val="24"/>
          <w:szCs w:val="24"/>
          <w:lang w:bidi="bg-BG"/>
        </w:rPr>
        <w:t xml:space="preserve"> ще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 се проведе на </w:t>
      </w:r>
      <w:r w:rsidR="00E260BD">
        <w:rPr>
          <w:rFonts w:ascii="Times New Roman" w:hAnsi="Times New Roman" w:cs="Times New Roman"/>
          <w:sz w:val="24"/>
          <w:szCs w:val="24"/>
          <w:lang w:bidi="bg-BG"/>
        </w:rPr>
        <w:t xml:space="preserve">17.01.2024 г., 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в сградата на Министерския съвет от </w:t>
      </w:r>
      <w:r w:rsidR="00E260BD">
        <w:rPr>
          <w:rFonts w:ascii="Times New Roman" w:hAnsi="Times New Roman" w:cs="Times New Roman"/>
          <w:sz w:val="24"/>
          <w:szCs w:val="24"/>
          <w:lang w:bidi="bg-BG"/>
        </w:rPr>
        <w:t>14.30</w:t>
      </w:r>
      <w:r w:rsidR="00B25EF8">
        <w:rPr>
          <w:rFonts w:ascii="Times New Roman" w:hAnsi="Times New Roman" w:cs="Times New Roman"/>
          <w:sz w:val="24"/>
          <w:szCs w:val="24"/>
          <w:lang w:bidi="bg-BG"/>
        </w:rPr>
        <w:t xml:space="preserve"> ч.</w:t>
      </w:r>
      <w:r w:rsidR="00065191">
        <w:rPr>
          <w:rFonts w:ascii="Times New Roman" w:hAnsi="Times New Roman" w:cs="Times New Roman"/>
          <w:sz w:val="24"/>
          <w:szCs w:val="24"/>
          <w:lang w:bidi="bg-BG"/>
        </w:rPr>
        <w:t xml:space="preserve">, зала Договорна, по реда на постъпването на заявленията им за участие в конкурса. </w:t>
      </w:r>
    </w:p>
    <w:p w14:paraId="1A3EECC4" w14:textId="77777777" w:rsidR="008576A4" w:rsidRDefault="008576A4" w:rsidP="00992DBA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7B0DDE09" w14:textId="77777777" w:rsidR="00F85762" w:rsidRDefault="00DB6EE5" w:rsidP="00992DBA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DB6EE5">
        <w:rPr>
          <w:rFonts w:ascii="Times New Roman" w:hAnsi="Times New Roman" w:cs="Times New Roman"/>
          <w:b/>
          <w:sz w:val="24"/>
          <w:szCs w:val="24"/>
          <w:lang w:val="en-US" w:bidi="bg-BG"/>
        </w:rPr>
        <w:t>V</w:t>
      </w:r>
      <w:r w:rsidR="0030396A">
        <w:rPr>
          <w:rFonts w:ascii="Times New Roman" w:hAnsi="Times New Roman" w:cs="Times New Roman"/>
          <w:b/>
          <w:sz w:val="24"/>
          <w:szCs w:val="24"/>
          <w:lang w:val="en-US" w:bidi="bg-BG"/>
        </w:rPr>
        <w:t>I</w:t>
      </w:r>
      <w:r w:rsidRPr="00DB6EE5">
        <w:rPr>
          <w:rFonts w:ascii="Times New Roman" w:hAnsi="Times New Roman" w:cs="Times New Roman"/>
          <w:b/>
          <w:sz w:val="24"/>
          <w:szCs w:val="24"/>
          <w:lang w:val="en-US" w:bidi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992DBA">
        <w:rPr>
          <w:rFonts w:ascii="Times New Roman" w:hAnsi="Times New Roman" w:cs="Times New Roman"/>
          <w:sz w:val="24"/>
          <w:szCs w:val="24"/>
          <w:lang w:bidi="bg-BG"/>
        </w:rPr>
        <w:t>Жребият се проведе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 xml:space="preserve"> на </w:t>
      </w:r>
      <w:r w:rsidR="0011091C">
        <w:rPr>
          <w:rFonts w:ascii="Times New Roman" w:hAnsi="Times New Roman" w:cs="Times New Roman"/>
          <w:sz w:val="24"/>
          <w:szCs w:val="24"/>
          <w:lang w:bidi="bg-BG"/>
        </w:rPr>
        <w:t>17.01.2024 г, от 14.30 ч. в сградата на Министерския съвет, зала</w:t>
      </w:r>
      <w:r w:rsidR="00065191">
        <w:rPr>
          <w:rFonts w:ascii="Times New Roman" w:hAnsi="Times New Roman" w:cs="Times New Roman"/>
          <w:sz w:val="24"/>
          <w:szCs w:val="24"/>
          <w:lang w:bidi="bg-BG"/>
        </w:rPr>
        <w:t>та на четвъртия етаж, поради наложила се смяна на зала</w:t>
      </w:r>
      <w:r w:rsidR="0011091C">
        <w:rPr>
          <w:rFonts w:ascii="Times New Roman" w:hAnsi="Times New Roman" w:cs="Times New Roman"/>
          <w:sz w:val="24"/>
          <w:szCs w:val="24"/>
          <w:lang w:bidi="bg-BG"/>
        </w:rPr>
        <w:t xml:space="preserve"> Договорна</w:t>
      </w:r>
      <w:r w:rsidR="00065191">
        <w:rPr>
          <w:rFonts w:ascii="Times New Roman" w:hAnsi="Times New Roman" w:cs="Times New Roman"/>
          <w:sz w:val="24"/>
          <w:szCs w:val="24"/>
          <w:lang w:bidi="bg-BG"/>
        </w:rPr>
        <w:t xml:space="preserve"> за служебни цели на политическия кабинет на министър-председателя. Жребият се проведе</w:t>
      </w:r>
      <w:r w:rsidR="007E6498">
        <w:rPr>
          <w:rFonts w:ascii="Times New Roman" w:hAnsi="Times New Roman" w:cs="Times New Roman"/>
          <w:sz w:val="24"/>
          <w:szCs w:val="24"/>
          <w:lang w:bidi="bg-BG"/>
        </w:rPr>
        <w:t xml:space="preserve"> публично и прозрачно в присъствието на представители на ЮЛНЦ, посочени в т. </w:t>
      </w:r>
      <w:r w:rsidR="007E6498">
        <w:rPr>
          <w:rFonts w:ascii="Times New Roman" w:hAnsi="Times New Roman" w:cs="Times New Roman"/>
          <w:sz w:val="24"/>
          <w:szCs w:val="24"/>
          <w:lang w:val="en-US" w:bidi="bg-BG"/>
        </w:rPr>
        <w:t>II</w:t>
      </w:r>
      <w:r w:rsidR="007E6498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F85762">
        <w:rPr>
          <w:rFonts w:ascii="Times New Roman" w:hAnsi="Times New Roman" w:cs="Times New Roman"/>
          <w:sz w:val="24"/>
          <w:szCs w:val="24"/>
          <w:lang w:bidi="bg-BG"/>
        </w:rPr>
        <w:t xml:space="preserve">както следва: </w:t>
      </w:r>
    </w:p>
    <w:p w14:paraId="5E0C005F" w14:textId="77777777" w:rsidR="00F85762" w:rsidRDefault="00F85762" w:rsidP="00992DBA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3561"/>
        <w:gridCol w:w="3013"/>
        <w:gridCol w:w="1554"/>
      </w:tblGrid>
      <w:tr w:rsidR="00986C89" w14:paraId="06BE4E46" w14:textId="77777777" w:rsidTr="00974E24">
        <w:tc>
          <w:tcPr>
            <w:tcW w:w="934" w:type="dxa"/>
          </w:tcPr>
          <w:p w14:paraId="0D771528" w14:textId="77777777" w:rsidR="00986C89" w:rsidRDefault="00986C89" w:rsidP="00992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№</w:t>
            </w:r>
          </w:p>
        </w:tc>
        <w:tc>
          <w:tcPr>
            <w:tcW w:w="3561" w:type="dxa"/>
          </w:tcPr>
          <w:p w14:paraId="2C734E70" w14:textId="77777777" w:rsidR="00986C89" w:rsidRPr="006E1B03" w:rsidRDefault="006E1B03" w:rsidP="00992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Наименование на ЮЛНЦ</w:t>
            </w:r>
          </w:p>
        </w:tc>
        <w:tc>
          <w:tcPr>
            <w:tcW w:w="3013" w:type="dxa"/>
          </w:tcPr>
          <w:p w14:paraId="5E94ED49" w14:textId="77777777" w:rsidR="00986C89" w:rsidRPr="000125B4" w:rsidRDefault="006E1B03" w:rsidP="006E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Представляващ ЮЛНЦ (три имена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bg-BG"/>
              </w:rPr>
              <w:t>)</w:t>
            </w:r>
          </w:p>
        </w:tc>
        <w:tc>
          <w:tcPr>
            <w:tcW w:w="1554" w:type="dxa"/>
          </w:tcPr>
          <w:p w14:paraId="125FF81E" w14:textId="77777777" w:rsidR="00986C89" w:rsidRPr="00986C89" w:rsidRDefault="00986C89" w:rsidP="006E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Резултат от жребия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избран/неизбран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bg-BG"/>
              </w:rPr>
              <w:t>)</w:t>
            </w:r>
          </w:p>
        </w:tc>
      </w:tr>
      <w:tr w:rsidR="000D760A" w14:paraId="14ED53A8" w14:textId="77777777" w:rsidTr="00974E24">
        <w:tc>
          <w:tcPr>
            <w:tcW w:w="934" w:type="dxa"/>
            <w:vAlign w:val="center"/>
          </w:tcPr>
          <w:p w14:paraId="4DCD8FD2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1.</w:t>
            </w:r>
          </w:p>
        </w:tc>
        <w:tc>
          <w:tcPr>
            <w:tcW w:w="3561" w:type="dxa"/>
          </w:tcPr>
          <w:p w14:paraId="62135490" w14:textId="77777777" w:rsidR="000D760A" w:rsidRPr="002E5EAA" w:rsidRDefault="000D760A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E5EAA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Български фонд за жените</w:t>
            </w:r>
          </w:p>
          <w:p w14:paraId="1A9FFA06" w14:textId="77777777" w:rsidR="000D760A" w:rsidRPr="00263003" w:rsidRDefault="000D760A" w:rsidP="000D760A">
            <w:pPr>
              <w:rPr>
                <w:lang w:bidi="bg-BG"/>
              </w:rPr>
            </w:pPr>
          </w:p>
        </w:tc>
        <w:tc>
          <w:tcPr>
            <w:tcW w:w="3013" w:type="dxa"/>
          </w:tcPr>
          <w:p w14:paraId="06476644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proofErr w:type="spellStart"/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Росена</w:t>
            </w:r>
            <w:proofErr w:type="spellEnd"/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 Август Иванова</w:t>
            </w:r>
          </w:p>
        </w:tc>
        <w:tc>
          <w:tcPr>
            <w:tcW w:w="1554" w:type="dxa"/>
          </w:tcPr>
          <w:p w14:paraId="7C2AE703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НЕ</w:t>
            </w:r>
          </w:p>
        </w:tc>
      </w:tr>
      <w:tr w:rsidR="000D760A" w14:paraId="5778DA8B" w14:textId="77777777" w:rsidTr="00974E24">
        <w:tc>
          <w:tcPr>
            <w:tcW w:w="934" w:type="dxa"/>
            <w:vAlign w:val="center"/>
          </w:tcPr>
          <w:p w14:paraId="6FAF075B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2.</w:t>
            </w:r>
          </w:p>
        </w:tc>
        <w:tc>
          <w:tcPr>
            <w:tcW w:w="3561" w:type="dxa"/>
          </w:tcPr>
          <w:p w14:paraId="28BA1829" w14:textId="77777777" w:rsidR="000D760A" w:rsidRPr="00F76EF8" w:rsidRDefault="000D760A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Асоциация „</w:t>
            </w:r>
            <w:r w:rsidRPr="005F2C59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Дем</w:t>
            </w:r>
            <w:r w:rsidR="0042708C" w:rsidRPr="00746AA5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е</w:t>
            </w:r>
            <w:r w:rsidRPr="005F2C59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тра“</w:t>
            </w:r>
          </w:p>
        </w:tc>
        <w:tc>
          <w:tcPr>
            <w:tcW w:w="3013" w:type="dxa"/>
          </w:tcPr>
          <w:p w14:paraId="063D982B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Биляна Зоран </w:t>
            </w:r>
            <w:proofErr w:type="spellStart"/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Миленкович</w:t>
            </w:r>
            <w:proofErr w:type="spellEnd"/>
          </w:p>
        </w:tc>
        <w:tc>
          <w:tcPr>
            <w:tcW w:w="1554" w:type="dxa"/>
          </w:tcPr>
          <w:p w14:paraId="040350BD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</w:t>
            </w:r>
          </w:p>
          <w:p w14:paraId="0E3D0F19" w14:textId="77777777" w:rsidR="006E1B03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</w:p>
        </w:tc>
      </w:tr>
      <w:tr w:rsidR="000D760A" w14:paraId="64571325" w14:textId="77777777" w:rsidTr="00974E24">
        <w:tc>
          <w:tcPr>
            <w:tcW w:w="934" w:type="dxa"/>
          </w:tcPr>
          <w:p w14:paraId="5264E3A2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3.</w:t>
            </w:r>
          </w:p>
        </w:tc>
        <w:tc>
          <w:tcPr>
            <w:tcW w:w="3561" w:type="dxa"/>
          </w:tcPr>
          <w:p w14:paraId="037D8F3A" w14:textId="77777777" w:rsidR="000D760A" w:rsidRPr="00F76EF8" w:rsidRDefault="000D760A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Център за изследване на демокрацията</w:t>
            </w:r>
          </w:p>
        </w:tc>
        <w:tc>
          <w:tcPr>
            <w:tcW w:w="3013" w:type="dxa"/>
          </w:tcPr>
          <w:p w14:paraId="02EC6197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Илиана Радославова Бойчева</w:t>
            </w:r>
          </w:p>
        </w:tc>
        <w:tc>
          <w:tcPr>
            <w:tcW w:w="1554" w:type="dxa"/>
          </w:tcPr>
          <w:p w14:paraId="41689634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</w:t>
            </w:r>
          </w:p>
        </w:tc>
      </w:tr>
      <w:tr w:rsidR="000D760A" w14:paraId="757139BC" w14:textId="77777777" w:rsidTr="00974E24">
        <w:tc>
          <w:tcPr>
            <w:tcW w:w="934" w:type="dxa"/>
          </w:tcPr>
          <w:p w14:paraId="7B866381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4.</w:t>
            </w:r>
          </w:p>
        </w:tc>
        <w:tc>
          <w:tcPr>
            <w:tcW w:w="3561" w:type="dxa"/>
          </w:tcPr>
          <w:p w14:paraId="6DA44FBC" w14:textId="77777777" w:rsidR="000D760A" w:rsidRPr="00F76EF8" w:rsidRDefault="000D760A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Сдружение „Национална мрежа за децата“</w:t>
            </w:r>
          </w:p>
        </w:tc>
        <w:tc>
          <w:tcPr>
            <w:tcW w:w="3013" w:type="dxa"/>
          </w:tcPr>
          <w:p w14:paraId="5393D383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Георги Василев Богданов</w:t>
            </w:r>
          </w:p>
        </w:tc>
        <w:tc>
          <w:tcPr>
            <w:tcW w:w="1554" w:type="dxa"/>
          </w:tcPr>
          <w:p w14:paraId="692617F0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</w:t>
            </w:r>
          </w:p>
        </w:tc>
      </w:tr>
      <w:tr w:rsidR="000D760A" w14:paraId="0DBF3891" w14:textId="77777777" w:rsidTr="00974E24">
        <w:tc>
          <w:tcPr>
            <w:tcW w:w="934" w:type="dxa"/>
          </w:tcPr>
          <w:p w14:paraId="13C0E28D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5.</w:t>
            </w:r>
          </w:p>
        </w:tc>
        <w:tc>
          <w:tcPr>
            <w:tcW w:w="3561" w:type="dxa"/>
          </w:tcPr>
          <w:p w14:paraId="69BFFB6F" w14:textId="77777777" w:rsidR="000D760A" w:rsidRPr="00F76EF8" w:rsidRDefault="000D760A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</w:t>
            </w:r>
            <w:proofErr w:type="spellStart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Емпруув</w:t>
            </w:r>
            <w:proofErr w:type="spellEnd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</w:tc>
        <w:tc>
          <w:tcPr>
            <w:tcW w:w="3013" w:type="dxa"/>
          </w:tcPr>
          <w:p w14:paraId="051DC4B8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 Нгуен Лам</w:t>
            </w:r>
          </w:p>
        </w:tc>
        <w:tc>
          <w:tcPr>
            <w:tcW w:w="1554" w:type="dxa"/>
          </w:tcPr>
          <w:p w14:paraId="62106FD4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ДА</w:t>
            </w:r>
          </w:p>
          <w:p w14:paraId="2B9EFF91" w14:textId="77777777" w:rsidR="006E1B03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</w:p>
        </w:tc>
      </w:tr>
      <w:tr w:rsidR="000D760A" w14:paraId="269D8681" w14:textId="77777777" w:rsidTr="00974E24">
        <w:tc>
          <w:tcPr>
            <w:tcW w:w="934" w:type="dxa"/>
          </w:tcPr>
          <w:p w14:paraId="7BE9D2D0" w14:textId="77777777" w:rsidR="000D760A" w:rsidRPr="00E260BD" w:rsidRDefault="000D760A" w:rsidP="000D760A">
            <w:pPr>
              <w:rPr>
                <w:rFonts w:ascii="Times New Roman" w:hAnsi="Times New Roman" w:cs="Times New Roman"/>
                <w:b/>
                <w:lang w:bidi="bg-BG"/>
              </w:rPr>
            </w:pPr>
            <w:r w:rsidRPr="00E260BD">
              <w:rPr>
                <w:rFonts w:ascii="Times New Roman" w:hAnsi="Times New Roman" w:cs="Times New Roman"/>
                <w:b/>
                <w:lang w:bidi="bg-BG"/>
              </w:rPr>
              <w:t>6.</w:t>
            </w:r>
          </w:p>
        </w:tc>
        <w:tc>
          <w:tcPr>
            <w:tcW w:w="3561" w:type="dxa"/>
          </w:tcPr>
          <w:p w14:paraId="544961FC" w14:textId="77777777" w:rsidR="000D760A" w:rsidRPr="00F76EF8" w:rsidRDefault="000D760A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Фондация „</w:t>
            </w:r>
            <w:proofErr w:type="spellStart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Дигнита</w:t>
            </w:r>
            <w:proofErr w:type="spellEnd"/>
            <w:r w:rsidRPr="00F76EF8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“</w:t>
            </w:r>
          </w:p>
        </w:tc>
        <w:tc>
          <w:tcPr>
            <w:tcW w:w="3013" w:type="dxa"/>
          </w:tcPr>
          <w:p w14:paraId="1E40D418" w14:textId="77777777" w:rsidR="000D760A" w:rsidRPr="002B081D" w:rsidRDefault="002B081D" w:rsidP="000D760A">
            <w:pP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 xml:space="preserve">Кристина Йовкова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Ронкова</w:t>
            </w:r>
            <w:proofErr w:type="spellEnd"/>
          </w:p>
        </w:tc>
        <w:tc>
          <w:tcPr>
            <w:tcW w:w="1554" w:type="dxa"/>
          </w:tcPr>
          <w:p w14:paraId="38156480" w14:textId="77777777" w:rsidR="000D760A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2B081D"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  <w:t>НЕ</w:t>
            </w:r>
          </w:p>
          <w:p w14:paraId="27BD5CCA" w14:textId="77777777" w:rsidR="006E1B03" w:rsidRPr="002B081D" w:rsidRDefault="006E1B03" w:rsidP="000D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g-BG"/>
              </w:rPr>
            </w:pPr>
          </w:p>
        </w:tc>
      </w:tr>
    </w:tbl>
    <w:p w14:paraId="043DC388" w14:textId="77777777" w:rsidR="00D63977" w:rsidRDefault="00D63977" w:rsidP="00AF6B85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5082E284" w14:textId="77777777" w:rsidR="00D4097E" w:rsidRDefault="00732AE0" w:rsidP="00AF6B85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2AE0">
        <w:rPr>
          <w:rFonts w:ascii="Times New Roman" w:hAnsi="Times New Roman" w:cs="Times New Roman"/>
          <w:b/>
          <w:sz w:val="24"/>
          <w:szCs w:val="24"/>
          <w:lang w:val="en-US" w:bidi="bg-BG"/>
        </w:rPr>
        <w:t>V</w:t>
      </w:r>
      <w:r w:rsidR="0030396A">
        <w:rPr>
          <w:rFonts w:ascii="Times New Roman" w:hAnsi="Times New Roman" w:cs="Times New Roman"/>
          <w:b/>
          <w:sz w:val="24"/>
          <w:szCs w:val="24"/>
          <w:lang w:val="en-US" w:bidi="bg-BG"/>
        </w:rPr>
        <w:t>II</w:t>
      </w:r>
      <w:r w:rsidRPr="00732AE0">
        <w:rPr>
          <w:rFonts w:ascii="Times New Roman" w:hAnsi="Times New Roman" w:cs="Times New Roman"/>
          <w:b/>
          <w:sz w:val="24"/>
          <w:szCs w:val="24"/>
          <w:lang w:val="en-US" w:bidi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>За избрани</w:t>
      </w:r>
      <w:r w:rsidR="005963FD">
        <w:rPr>
          <w:rFonts w:ascii="Times New Roman" w:hAnsi="Times New Roman" w:cs="Times New Roman"/>
          <w:sz w:val="24"/>
          <w:szCs w:val="24"/>
          <w:lang w:bidi="bg-BG"/>
        </w:rPr>
        <w:t xml:space="preserve">те четири ЮЛНЦ комисията изиска, чрез писмени уведомления за проведения избор, 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 xml:space="preserve">в 3 дневен срок, а именно до </w:t>
      </w:r>
      <w:r w:rsidR="00BE5E33">
        <w:rPr>
          <w:rFonts w:ascii="Times New Roman" w:hAnsi="Times New Roman" w:cs="Times New Roman"/>
          <w:sz w:val="24"/>
          <w:szCs w:val="24"/>
          <w:lang w:bidi="bg-BG"/>
        </w:rPr>
        <w:t>19.01.2024 г, включително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 xml:space="preserve"> пред Секретариата </w:t>
      </w:r>
      <w:r w:rsidR="002E3654">
        <w:rPr>
          <w:rFonts w:ascii="Times New Roman" w:hAnsi="Times New Roman" w:cs="Times New Roman"/>
          <w:sz w:val="24"/>
          <w:szCs w:val="24"/>
          <w:lang w:bidi="bg-BG"/>
        </w:rPr>
        <w:t xml:space="preserve">на имейл: </w:t>
      </w:r>
      <w:hyperlink r:id="rId8" w:history="1">
        <w:r w:rsidR="002E3654" w:rsidRPr="00123373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e.alexandrova@government.bg</w:t>
        </w:r>
      </w:hyperlink>
      <w:r w:rsidR="002E3654">
        <w:rPr>
          <w:rFonts w:ascii="Times New Roman" w:hAnsi="Times New Roman" w:cs="Times New Roman"/>
          <w:sz w:val="24"/>
          <w:szCs w:val="24"/>
          <w:lang w:val="en-US" w:bidi="bg-BG"/>
        </w:rPr>
        <w:t xml:space="preserve">  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>да се представи в писмен вид поименно основен и резервен член, който ще ги представлява в Националния съвет за превенция и защита от домашното насилие.</w:t>
      </w:r>
    </w:p>
    <w:p w14:paraId="4838BEF0" w14:textId="77777777" w:rsidR="00D90AD0" w:rsidRDefault="00D90AD0" w:rsidP="00AF6B85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2AE0">
        <w:rPr>
          <w:rFonts w:ascii="Times New Roman" w:hAnsi="Times New Roman" w:cs="Times New Roman"/>
          <w:b/>
          <w:sz w:val="24"/>
          <w:szCs w:val="24"/>
          <w:lang w:val="en-US" w:bidi="bg-BG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 w:bidi="bg-BG"/>
        </w:rPr>
        <w:t>II</w:t>
      </w:r>
      <w:r w:rsidRPr="00732AE0">
        <w:rPr>
          <w:rFonts w:ascii="Times New Roman" w:hAnsi="Times New Roman" w:cs="Times New Roman"/>
          <w:b/>
          <w:sz w:val="24"/>
          <w:szCs w:val="24"/>
          <w:lang w:val="en-US" w:bidi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Комисията реши да уведоми кандидати</w:t>
      </w:r>
      <w:r w:rsidR="003C7359">
        <w:rPr>
          <w:rFonts w:ascii="Times New Roman" w:hAnsi="Times New Roman" w:cs="Times New Roman"/>
          <w:sz w:val="24"/>
          <w:szCs w:val="24"/>
          <w:lang w:bidi="bg-BG"/>
        </w:rPr>
        <w:t>те</w:t>
      </w:r>
      <w:r>
        <w:rPr>
          <w:rFonts w:ascii="Times New Roman" w:hAnsi="Times New Roman" w:cs="Times New Roman"/>
          <w:sz w:val="24"/>
          <w:szCs w:val="24"/>
          <w:lang w:bidi="bg-BG"/>
        </w:rPr>
        <w:t>, които не бяха избрани, като</w:t>
      </w:r>
      <w:r w:rsidR="005965BC">
        <w:rPr>
          <w:rFonts w:ascii="Times New Roman" w:hAnsi="Times New Roman" w:cs="Times New Roman"/>
          <w:sz w:val="24"/>
          <w:szCs w:val="24"/>
          <w:lang w:bidi="bg-BG"/>
        </w:rPr>
        <w:t xml:space="preserve"> им изпрати писмени уведомления</w:t>
      </w:r>
      <w:r w:rsidR="005965BC">
        <w:rPr>
          <w:rFonts w:ascii="Times New Roman" w:hAnsi="Times New Roman" w:cs="Times New Roman"/>
          <w:sz w:val="24"/>
          <w:szCs w:val="24"/>
          <w:lang w:val="en-US" w:bidi="bg-BG"/>
        </w:rPr>
        <w:t>.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401E6FC" w14:textId="77777777" w:rsidR="00263003" w:rsidRPr="00746AA5" w:rsidRDefault="003C7359" w:rsidP="00AF6B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bidi="bg-BG"/>
        </w:rPr>
      </w:pPr>
      <w:r>
        <w:rPr>
          <w:rFonts w:ascii="Times New Roman" w:hAnsi="Times New Roman" w:cs="Times New Roman"/>
          <w:b/>
          <w:sz w:val="24"/>
          <w:szCs w:val="24"/>
          <w:lang w:val="en-US" w:bidi="bg-BG"/>
        </w:rPr>
        <w:t>IX</w:t>
      </w:r>
      <w:r w:rsidR="00732AE0" w:rsidRPr="00732AE0">
        <w:rPr>
          <w:rFonts w:ascii="Times New Roman" w:hAnsi="Times New Roman" w:cs="Times New Roman"/>
          <w:b/>
          <w:sz w:val="24"/>
          <w:szCs w:val="24"/>
          <w:lang w:val="en-US" w:bidi="bg-BG"/>
        </w:rPr>
        <w:t>.</w:t>
      </w:r>
      <w:r w:rsidR="00732AE0"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263003" w:rsidRPr="00AF6B85">
        <w:rPr>
          <w:rFonts w:ascii="Times New Roman" w:hAnsi="Times New Roman" w:cs="Times New Roman"/>
          <w:sz w:val="24"/>
          <w:szCs w:val="24"/>
          <w:lang w:bidi="bg-BG"/>
        </w:rPr>
        <w:t>С това работата на комисията за про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 xml:space="preserve">веждане на публична и прозрачна процедура за избор на юридически лица с нестопанска цел, чиито представители да участват, като членове в Националния съвет за превенция и защита от домашното насилие приключи на </w:t>
      </w:r>
      <w:r w:rsidR="00FE0765">
        <w:rPr>
          <w:rFonts w:ascii="Times New Roman" w:hAnsi="Times New Roman" w:cs="Times New Roman"/>
          <w:sz w:val="24"/>
          <w:szCs w:val="24"/>
          <w:lang w:bidi="bg-BG"/>
        </w:rPr>
        <w:t>19</w:t>
      </w:r>
      <w:r w:rsidR="00FE0765">
        <w:rPr>
          <w:rFonts w:ascii="Times New Roman" w:hAnsi="Times New Roman" w:cs="Times New Roman"/>
          <w:sz w:val="24"/>
          <w:szCs w:val="24"/>
          <w:lang w:val="en-US" w:bidi="bg-BG"/>
        </w:rPr>
        <w:t xml:space="preserve">.01.2024 </w:t>
      </w:r>
      <w:r w:rsidR="00FE0765">
        <w:rPr>
          <w:rFonts w:ascii="Times New Roman" w:hAnsi="Times New Roman" w:cs="Times New Roman"/>
          <w:sz w:val="24"/>
          <w:szCs w:val="24"/>
          <w:lang w:bidi="bg-BG"/>
        </w:rPr>
        <w:t>г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30396A">
        <w:rPr>
          <w:rFonts w:ascii="Times New Roman" w:hAnsi="Times New Roman" w:cs="Times New Roman"/>
          <w:sz w:val="24"/>
          <w:szCs w:val="24"/>
          <w:lang w:bidi="bg-BG"/>
        </w:rPr>
        <w:t xml:space="preserve">, като преди това взе решение утвърденият Протокол да бъде обявен публично и да бъде изпратен по електронната поща на кандидатстващите организации. </w:t>
      </w:r>
    </w:p>
    <w:p w14:paraId="18073DAC" w14:textId="77777777" w:rsidR="00AF6B85" w:rsidRPr="001A3A0B" w:rsidRDefault="00D4097E" w:rsidP="00AF6B85">
      <w:pPr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AF6B8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63003" w:rsidRPr="001A3A0B">
        <w:rPr>
          <w:rFonts w:ascii="Times New Roman" w:hAnsi="Times New Roman" w:cs="Times New Roman"/>
          <w:b/>
          <w:sz w:val="24"/>
          <w:szCs w:val="24"/>
          <w:lang w:bidi="bg-BG"/>
        </w:rPr>
        <w:t xml:space="preserve">Председател: </w:t>
      </w:r>
    </w:p>
    <w:p w14:paraId="68D5A714" w14:textId="77777777" w:rsidR="00AF6B85" w:rsidRPr="002A40FA" w:rsidRDefault="00D4097E" w:rsidP="00AF6B85">
      <w:pPr>
        <w:jc w:val="both"/>
        <w:rPr>
          <w:rFonts w:ascii="Times New Roman" w:hAnsi="Times New Roman" w:cs="Times New Roman"/>
          <w:sz w:val="24"/>
          <w:szCs w:val="24"/>
          <w:lang w:val="en-US"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Емилия Александрова –</w:t>
      </w:r>
      <w:r w:rsidR="002A40F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A40FA" w:rsidRPr="002A40FA">
        <w:rPr>
          <w:rFonts w:ascii="Times New Roman" w:hAnsi="Times New Roman" w:cs="Times New Roman"/>
          <w:sz w:val="24"/>
          <w:szCs w:val="24"/>
          <w:lang w:bidi="bg-BG"/>
        </w:rPr>
        <w:t>/П/</w:t>
      </w:r>
    </w:p>
    <w:p w14:paraId="6777A1ED" w14:textId="77777777" w:rsidR="00AF6B85" w:rsidRPr="001A3A0B" w:rsidRDefault="00263003" w:rsidP="008F70EC">
      <w:pPr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1A3A0B">
        <w:rPr>
          <w:rFonts w:ascii="Times New Roman" w:hAnsi="Times New Roman" w:cs="Times New Roman"/>
          <w:b/>
          <w:sz w:val="24"/>
          <w:szCs w:val="24"/>
          <w:lang w:bidi="bg-BG"/>
        </w:rPr>
        <w:t>Подписи на членовете на комисията:</w:t>
      </w:r>
    </w:p>
    <w:p w14:paraId="738BDE02" w14:textId="77777777" w:rsidR="00AF6B85" w:rsidRDefault="00263003" w:rsidP="00AF6B85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AF6B85">
        <w:rPr>
          <w:rFonts w:ascii="Times New Roman" w:hAnsi="Times New Roman" w:cs="Times New Roman"/>
          <w:sz w:val="24"/>
          <w:szCs w:val="24"/>
          <w:lang w:bidi="bg-BG"/>
        </w:rPr>
        <w:t>1</w:t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 xml:space="preserve">. Росица Иванова – </w:t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 w:rsidR="002A40FA">
        <w:rPr>
          <w:rFonts w:ascii="Times New Roman" w:hAnsi="Times New Roman" w:cs="Times New Roman"/>
          <w:sz w:val="24"/>
          <w:szCs w:val="24"/>
          <w:lang w:bidi="bg-BG"/>
        </w:rPr>
        <w:t>/П/</w:t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ab/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ab/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ab/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ab/>
      </w:r>
      <w:r w:rsidR="009D2324">
        <w:rPr>
          <w:rFonts w:ascii="Times New Roman" w:hAnsi="Times New Roman" w:cs="Times New Roman"/>
          <w:sz w:val="24"/>
          <w:szCs w:val="24"/>
          <w:lang w:val="en-US" w:bidi="bg-BG"/>
        </w:rPr>
        <w:tab/>
      </w:r>
      <w:r w:rsidR="00D4097E">
        <w:rPr>
          <w:rFonts w:ascii="Times New Roman" w:hAnsi="Times New Roman" w:cs="Times New Roman"/>
          <w:sz w:val="24"/>
          <w:szCs w:val="24"/>
          <w:lang w:bidi="bg-BG"/>
        </w:rPr>
        <w:t>2. Георги Спасов –</w:t>
      </w:r>
      <w:r w:rsidR="002A40FA">
        <w:rPr>
          <w:rFonts w:ascii="Times New Roman" w:hAnsi="Times New Roman" w:cs="Times New Roman"/>
          <w:sz w:val="24"/>
          <w:szCs w:val="24"/>
          <w:lang w:bidi="bg-BG"/>
        </w:rPr>
        <w:t xml:space="preserve"> /П/</w:t>
      </w:r>
    </w:p>
    <w:p w14:paraId="57D0D58E" w14:textId="77777777" w:rsidR="008742CA" w:rsidRDefault="008742CA" w:rsidP="00B4568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019D98E8" w14:textId="77777777" w:rsidR="001C17E8" w:rsidRDefault="001C17E8" w:rsidP="00B45682">
      <w:pPr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1C17E8">
        <w:rPr>
          <w:rFonts w:ascii="Times New Roman" w:hAnsi="Times New Roman" w:cs="Times New Roman"/>
          <w:b/>
          <w:sz w:val="24"/>
          <w:szCs w:val="24"/>
          <w:lang w:bidi="bg-BG"/>
        </w:rPr>
        <w:t>Съгласувал:</w:t>
      </w:r>
    </w:p>
    <w:p w14:paraId="15FFBA7A" w14:textId="77777777" w:rsidR="001C17E8" w:rsidRDefault="001C17E8" w:rsidP="00B4568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Ваня Стойнева, главен секретар на Министерския съвет –</w:t>
      </w:r>
      <w:r w:rsidR="002A40FA">
        <w:rPr>
          <w:rFonts w:ascii="Times New Roman" w:hAnsi="Times New Roman" w:cs="Times New Roman"/>
          <w:sz w:val="24"/>
          <w:szCs w:val="24"/>
          <w:lang w:bidi="bg-BG"/>
        </w:rPr>
        <w:t xml:space="preserve"> /П/</w:t>
      </w:r>
    </w:p>
    <w:p w14:paraId="0EA184A9" w14:textId="77777777" w:rsidR="009D2324" w:rsidRDefault="00570719" w:rsidP="00B4568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570719">
        <w:rPr>
          <w:rFonts w:ascii="Times New Roman" w:hAnsi="Times New Roman" w:cs="Times New Roman"/>
          <w:b/>
          <w:sz w:val="24"/>
          <w:szCs w:val="24"/>
          <w:lang w:bidi="bg-BG"/>
        </w:rPr>
        <w:t>Изготвил: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A40FA">
        <w:rPr>
          <w:rFonts w:ascii="Times New Roman" w:hAnsi="Times New Roman" w:cs="Times New Roman"/>
          <w:sz w:val="24"/>
          <w:szCs w:val="24"/>
          <w:lang w:bidi="bg-BG"/>
        </w:rPr>
        <w:t>/П/</w:t>
      </w:r>
    </w:p>
    <w:p w14:paraId="656AF80F" w14:textId="77777777" w:rsidR="00570719" w:rsidRPr="00B45682" w:rsidRDefault="00570719" w:rsidP="00B4568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Емилия Александрова, държавен експерт, отдел „Превенция и защита от домашно насилие, сътрудничество по етнически и интеграционни въпроси и взаимодействие с гражданското общество“</w:t>
      </w:r>
    </w:p>
    <w:sectPr w:rsidR="00570719" w:rsidRPr="00B4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7CCB" w14:textId="77777777" w:rsidR="002D7C21" w:rsidRDefault="002D7C21" w:rsidP="008B119B">
      <w:pPr>
        <w:spacing w:after="0" w:line="240" w:lineRule="auto"/>
      </w:pPr>
      <w:r>
        <w:separator/>
      </w:r>
    </w:p>
  </w:endnote>
  <w:endnote w:type="continuationSeparator" w:id="0">
    <w:p w14:paraId="35FD1695" w14:textId="77777777" w:rsidR="002D7C21" w:rsidRDefault="002D7C21" w:rsidP="008B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D9ED" w14:textId="77777777" w:rsidR="002D7C21" w:rsidRDefault="002D7C21" w:rsidP="008B119B">
      <w:pPr>
        <w:spacing w:after="0" w:line="240" w:lineRule="auto"/>
      </w:pPr>
      <w:r>
        <w:separator/>
      </w:r>
    </w:p>
  </w:footnote>
  <w:footnote w:type="continuationSeparator" w:id="0">
    <w:p w14:paraId="5601C870" w14:textId="77777777" w:rsidR="002D7C21" w:rsidRDefault="002D7C21" w:rsidP="008B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03"/>
    <w:rsid w:val="000125B4"/>
    <w:rsid w:val="000417C1"/>
    <w:rsid w:val="00065191"/>
    <w:rsid w:val="000678FC"/>
    <w:rsid w:val="0007316F"/>
    <w:rsid w:val="0007474C"/>
    <w:rsid w:val="00083C3B"/>
    <w:rsid w:val="00084BED"/>
    <w:rsid w:val="0009436F"/>
    <w:rsid w:val="000C3785"/>
    <w:rsid w:val="000D760A"/>
    <w:rsid w:val="000E0933"/>
    <w:rsid w:val="00106457"/>
    <w:rsid w:val="001071CC"/>
    <w:rsid w:val="0011091C"/>
    <w:rsid w:val="001111A9"/>
    <w:rsid w:val="00114DC0"/>
    <w:rsid w:val="00116A59"/>
    <w:rsid w:val="00132978"/>
    <w:rsid w:val="00133326"/>
    <w:rsid w:val="001453AE"/>
    <w:rsid w:val="00157155"/>
    <w:rsid w:val="001677FE"/>
    <w:rsid w:val="00190CDE"/>
    <w:rsid w:val="001A0B35"/>
    <w:rsid w:val="001A3A0B"/>
    <w:rsid w:val="001B5853"/>
    <w:rsid w:val="001C17E8"/>
    <w:rsid w:val="001E1002"/>
    <w:rsid w:val="001F13DE"/>
    <w:rsid w:val="001F7B28"/>
    <w:rsid w:val="002114AA"/>
    <w:rsid w:val="00240ED3"/>
    <w:rsid w:val="00243713"/>
    <w:rsid w:val="00244595"/>
    <w:rsid w:val="00263003"/>
    <w:rsid w:val="002A1A7B"/>
    <w:rsid w:val="002A40FA"/>
    <w:rsid w:val="002A762D"/>
    <w:rsid w:val="002B0053"/>
    <w:rsid w:val="002B081D"/>
    <w:rsid w:val="002C623A"/>
    <w:rsid w:val="002D7C21"/>
    <w:rsid w:val="002E16C2"/>
    <w:rsid w:val="002E3654"/>
    <w:rsid w:val="002E37A2"/>
    <w:rsid w:val="002E5EAA"/>
    <w:rsid w:val="002F5AF8"/>
    <w:rsid w:val="002F7025"/>
    <w:rsid w:val="00302510"/>
    <w:rsid w:val="0030396A"/>
    <w:rsid w:val="003547AB"/>
    <w:rsid w:val="00374337"/>
    <w:rsid w:val="00391BCD"/>
    <w:rsid w:val="00395199"/>
    <w:rsid w:val="00395483"/>
    <w:rsid w:val="003A696A"/>
    <w:rsid w:val="003B7F6D"/>
    <w:rsid w:val="003C7359"/>
    <w:rsid w:val="00420F9D"/>
    <w:rsid w:val="0042708C"/>
    <w:rsid w:val="00477FFC"/>
    <w:rsid w:val="004B7B28"/>
    <w:rsid w:val="004C5391"/>
    <w:rsid w:val="004D43FF"/>
    <w:rsid w:val="00507054"/>
    <w:rsid w:val="00570719"/>
    <w:rsid w:val="00580C8F"/>
    <w:rsid w:val="005963FD"/>
    <w:rsid w:val="005965BC"/>
    <w:rsid w:val="005C5E51"/>
    <w:rsid w:val="005D2CAD"/>
    <w:rsid w:val="005F0C4D"/>
    <w:rsid w:val="005F2C59"/>
    <w:rsid w:val="006064C2"/>
    <w:rsid w:val="00652D10"/>
    <w:rsid w:val="006663B3"/>
    <w:rsid w:val="00685657"/>
    <w:rsid w:val="00696527"/>
    <w:rsid w:val="006974B7"/>
    <w:rsid w:val="006A0CC2"/>
    <w:rsid w:val="006A1EBA"/>
    <w:rsid w:val="006A3500"/>
    <w:rsid w:val="006A5234"/>
    <w:rsid w:val="006A67EE"/>
    <w:rsid w:val="006B3AE7"/>
    <w:rsid w:val="006E1B03"/>
    <w:rsid w:val="006E51B2"/>
    <w:rsid w:val="006F2739"/>
    <w:rsid w:val="0070322B"/>
    <w:rsid w:val="007137AA"/>
    <w:rsid w:val="0072186F"/>
    <w:rsid w:val="00732AE0"/>
    <w:rsid w:val="00735680"/>
    <w:rsid w:val="00742845"/>
    <w:rsid w:val="00746AA5"/>
    <w:rsid w:val="00781415"/>
    <w:rsid w:val="00787B2C"/>
    <w:rsid w:val="007948C4"/>
    <w:rsid w:val="00794BA8"/>
    <w:rsid w:val="007B57DF"/>
    <w:rsid w:val="007D3C87"/>
    <w:rsid w:val="007D43B3"/>
    <w:rsid w:val="007E03F2"/>
    <w:rsid w:val="007E6498"/>
    <w:rsid w:val="007E688B"/>
    <w:rsid w:val="00806035"/>
    <w:rsid w:val="00821765"/>
    <w:rsid w:val="00833679"/>
    <w:rsid w:val="0084484C"/>
    <w:rsid w:val="00851F67"/>
    <w:rsid w:val="008576A4"/>
    <w:rsid w:val="008742CA"/>
    <w:rsid w:val="008933A7"/>
    <w:rsid w:val="008A59BC"/>
    <w:rsid w:val="008B119B"/>
    <w:rsid w:val="008E31C7"/>
    <w:rsid w:val="008F0CD5"/>
    <w:rsid w:val="008F70EC"/>
    <w:rsid w:val="00901A79"/>
    <w:rsid w:val="0090417B"/>
    <w:rsid w:val="00907F05"/>
    <w:rsid w:val="00974E24"/>
    <w:rsid w:val="0098532A"/>
    <w:rsid w:val="00985D6D"/>
    <w:rsid w:val="00986C89"/>
    <w:rsid w:val="00987D79"/>
    <w:rsid w:val="00992DBA"/>
    <w:rsid w:val="009A613B"/>
    <w:rsid w:val="009C396C"/>
    <w:rsid w:val="009D2324"/>
    <w:rsid w:val="00A24A42"/>
    <w:rsid w:val="00A728DF"/>
    <w:rsid w:val="00A81757"/>
    <w:rsid w:val="00A96ABE"/>
    <w:rsid w:val="00AA1D5A"/>
    <w:rsid w:val="00AD47C1"/>
    <w:rsid w:val="00AD57CF"/>
    <w:rsid w:val="00AF6B85"/>
    <w:rsid w:val="00B253CA"/>
    <w:rsid w:val="00B25EF8"/>
    <w:rsid w:val="00B33D00"/>
    <w:rsid w:val="00B34EA6"/>
    <w:rsid w:val="00B362DD"/>
    <w:rsid w:val="00B433D5"/>
    <w:rsid w:val="00B45682"/>
    <w:rsid w:val="00BE5C65"/>
    <w:rsid w:val="00BE5E33"/>
    <w:rsid w:val="00C03988"/>
    <w:rsid w:val="00C07570"/>
    <w:rsid w:val="00C133B3"/>
    <w:rsid w:val="00C56020"/>
    <w:rsid w:val="00C70F16"/>
    <w:rsid w:val="00C73B99"/>
    <w:rsid w:val="00CA0A9E"/>
    <w:rsid w:val="00D075DF"/>
    <w:rsid w:val="00D1191C"/>
    <w:rsid w:val="00D17B23"/>
    <w:rsid w:val="00D36865"/>
    <w:rsid w:val="00D37E60"/>
    <w:rsid w:val="00D4097E"/>
    <w:rsid w:val="00D47D6C"/>
    <w:rsid w:val="00D53EC0"/>
    <w:rsid w:val="00D63977"/>
    <w:rsid w:val="00D64990"/>
    <w:rsid w:val="00D90AD0"/>
    <w:rsid w:val="00DA4FB5"/>
    <w:rsid w:val="00DB6EE5"/>
    <w:rsid w:val="00DC2B7C"/>
    <w:rsid w:val="00DF0117"/>
    <w:rsid w:val="00E260BD"/>
    <w:rsid w:val="00E528C6"/>
    <w:rsid w:val="00E617DF"/>
    <w:rsid w:val="00EB7D25"/>
    <w:rsid w:val="00F15075"/>
    <w:rsid w:val="00F16C10"/>
    <w:rsid w:val="00F7389C"/>
    <w:rsid w:val="00F76EF8"/>
    <w:rsid w:val="00F85762"/>
    <w:rsid w:val="00F93434"/>
    <w:rsid w:val="00FD3C85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364E"/>
  <w15:chartTrackingRefBased/>
  <w15:docId w15:val="{28CBAA6C-509C-4C48-B141-EBEA4C3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9B"/>
  </w:style>
  <w:style w:type="paragraph" w:styleId="Footer">
    <w:name w:val="footer"/>
    <w:basedOn w:val="Normal"/>
    <w:link w:val="FooterChar"/>
    <w:uiPriority w:val="99"/>
    <w:unhideWhenUsed/>
    <w:rsid w:val="008B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9B"/>
  </w:style>
  <w:style w:type="character" w:styleId="Hyperlink">
    <w:name w:val="Hyperlink"/>
    <w:basedOn w:val="DefaultParagraphFont"/>
    <w:uiPriority w:val="99"/>
    <w:unhideWhenUsed/>
    <w:rsid w:val="003A69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a@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lexandrova@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01554E-C247-40C6-AE38-CBBF68A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 Velikova</dc:creator>
  <cp:keywords/>
  <dc:description/>
  <cp:lastModifiedBy>Ralitsa Nikolova</cp:lastModifiedBy>
  <cp:revision>2</cp:revision>
  <cp:lastPrinted>2024-01-19T09:20:00Z</cp:lastPrinted>
  <dcterms:created xsi:type="dcterms:W3CDTF">2024-01-26T07:33:00Z</dcterms:created>
  <dcterms:modified xsi:type="dcterms:W3CDTF">2024-01-26T07:33:00Z</dcterms:modified>
</cp:coreProperties>
</file>